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C60" w:rsidRDefault="00A66C60" w:rsidP="00A66C60">
      <w:pPr>
        <w:pStyle w:val="a3"/>
        <w:tabs>
          <w:tab w:val="left" w:pos="6096"/>
        </w:tabs>
        <w:spacing w:line="240" w:lineRule="auto"/>
        <w:ind w:firstLine="851"/>
        <w:rPr>
          <w:lang w:val="ru-RU"/>
        </w:rPr>
      </w:pPr>
      <w:r>
        <w:rPr>
          <w:lang w:val="ru-RU"/>
        </w:rPr>
        <w:t>ГЛАВА I. ЛИНЕЙНАЯ АЛГЕБРА</w:t>
      </w:r>
    </w:p>
    <w:p w:rsidR="00A66C60" w:rsidRDefault="00A66C60" w:rsidP="00A66C60">
      <w:pPr>
        <w:pStyle w:val="a3"/>
        <w:tabs>
          <w:tab w:val="left" w:pos="6096"/>
        </w:tabs>
        <w:spacing w:line="240" w:lineRule="auto"/>
        <w:ind w:firstLine="851"/>
        <w:rPr>
          <w:lang w:val="ru-RU"/>
        </w:rPr>
      </w:pPr>
    </w:p>
    <w:p w:rsidR="00A66C60" w:rsidRDefault="00A66C60" w:rsidP="00A66C60">
      <w:pPr>
        <w:pStyle w:val="a3"/>
        <w:tabs>
          <w:tab w:val="left" w:pos="6096"/>
        </w:tabs>
        <w:spacing w:line="240" w:lineRule="auto"/>
        <w:ind w:firstLine="851"/>
        <w:rPr>
          <w:lang w:val="ru-RU"/>
        </w:rPr>
      </w:pPr>
      <w:r>
        <w:rPr>
          <w:lang w:val="ru-RU"/>
        </w:rPr>
        <w:t xml:space="preserve">Тема 1. </w:t>
      </w:r>
      <w:r w:rsidRPr="00A66C60">
        <w:rPr>
          <w:lang w:val="ru-RU"/>
        </w:rPr>
        <w:t>Матрицы, определители, их свойства. Действия над матрицами.</w:t>
      </w:r>
    </w:p>
    <w:p w:rsidR="00A66C60" w:rsidRDefault="00A66C60" w:rsidP="00A66C60">
      <w:pPr>
        <w:pStyle w:val="a3"/>
        <w:tabs>
          <w:tab w:val="left" w:pos="6096"/>
        </w:tabs>
        <w:spacing w:line="240" w:lineRule="auto"/>
        <w:ind w:firstLine="851"/>
        <w:jc w:val="both"/>
        <w:rPr>
          <w:b w:val="0"/>
          <w:lang w:val="ru-RU"/>
        </w:rPr>
      </w:pPr>
      <w:r>
        <w:rPr>
          <w:lang w:val="ru-RU"/>
        </w:rPr>
        <w:t>План лекции:</w:t>
      </w:r>
      <w:r>
        <w:rPr>
          <w:b w:val="0"/>
          <w:lang w:val="ru-RU"/>
        </w:rPr>
        <w:t xml:space="preserve"> Определители второго и третьего порядков и их свойства. Миноры и алгебраические дополнения. Вычисление определителей разложением по строке (столбцу). Определители </w:t>
      </w:r>
      <w:r>
        <w:rPr>
          <w:b w:val="0"/>
          <w:i/>
        </w:rPr>
        <w:t>N</w:t>
      </w:r>
      <w:r>
        <w:rPr>
          <w:b w:val="0"/>
          <w:lang w:val="ru-RU"/>
        </w:rPr>
        <w:t xml:space="preserve"> - </w:t>
      </w:r>
      <w:proofErr w:type="spellStart"/>
      <w:r>
        <w:rPr>
          <w:b w:val="0"/>
          <w:lang w:val="ru-RU"/>
        </w:rPr>
        <w:t>го</w:t>
      </w:r>
      <w:proofErr w:type="spellEnd"/>
      <w:r>
        <w:rPr>
          <w:b w:val="0"/>
          <w:lang w:val="ru-RU"/>
        </w:rPr>
        <w:t xml:space="preserve"> порядка. Матрицы, действия над ними. Обратная матрица.</w:t>
      </w:r>
    </w:p>
    <w:p w:rsidR="00A66C60" w:rsidRDefault="00A66C60" w:rsidP="00A66C60">
      <w:pPr>
        <w:pStyle w:val="a3"/>
        <w:tabs>
          <w:tab w:val="left" w:pos="6096"/>
        </w:tabs>
        <w:spacing w:line="240" w:lineRule="auto"/>
        <w:ind w:firstLine="851"/>
        <w:jc w:val="both"/>
        <w:rPr>
          <w:b w:val="0"/>
          <w:lang w:val="ru-RU"/>
        </w:rPr>
      </w:pPr>
    </w:p>
    <w:p w:rsidR="00A66C60" w:rsidRDefault="00A66C60" w:rsidP="00A66C60">
      <w:pPr>
        <w:suppressAutoHyphens/>
        <w:jc w:val="center"/>
        <w:rPr>
          <w:b/>
          <w:sz w:val="28"/>
        </w:rPr>
      </w:pPr>
      <w:r>
        <w:rPr>
          <w:b/>
          <w:sz w:val="28"/>
        </w:rPr>
        <w:t>§1. Матрицы. Определители 1-го, 2-го, 3-го</w:t>
      </w:r>
      <w:r>
        <w:rPr>
          <w:b/>
          <w:sz w:val="28"/>
          <w:vertAlign w:val="superscript"/>
        </w:rPr>
        <w:t xml:space="preserve"> </w:t>
      </w:r>
      <w:r>
        <w:rPr>
          <w:b/>
          <w:sz w:val="28"/>
        </w:rPr>
        <w:t>порядков. Свойства определителей</w:t>
      </w:r>
    </w:p>
    <w:p w:rsidR="00A66C60" w:rsidRDefault="00A66C60" w:rsidP="00A66C60">
      <w:pPr>
        <w:suppressAutoHyphens/>
        <w:ind w:firstLine="851"/>
        <w:jc w:val="both"/>
        <w:rPr>
          <w:b/>
          <w:sz w:val="28"/>
        </w:rPr>
      </w:pPr>
    </w:p>
    <w:p w:rsidR="00A66C60" w:rsidRDefault="00A66C60" w:rsidP="00A66C60">
      <w:pPr>
        <w:ind w:firstLine="851"/>
        <w:jc w:val="both"/>
        <w:outlineLvl w:val="0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Матрицей</w:t>
      </w:r>
      <w:r>
        <w:rPr>
          <w:i/>
          <w:sz w:val="28"/>
        </w:rPr>
        <w:t xml:space="preserve"> размера </w:t>
      </w:r>
      <w:r>
        <w:rPr>
          <w:i/>
          <w:position w:val="-6"/>
          <w:sz w:val="28"/>
        </w:rPr>
        <w:object w:dxaOrig="6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pt;height:12pt" o:ole="" fillcolor="window">
            <v:imagedata r:id="rId5" o:title=""/>
          </v:shape>
          <o:OLEObject Type="Embed" ProgID="Equation.3" ShapeID="_x0000_i1025" DrawAspect="Content" ObjectID="_1692815125" r:id="rId6"/>
        </w:object>
      </w:r>
      <w:r>
        <w:rPr>
          <w:i/>
          <w:sz w:val="28"/>
        </w:rPr>
        <w:t xml:space="preserve"> называется прямоугольная таблица чисел, состоящая из </w:t>
      </w:r>
      <w:r>
        <w:rPr>
          <w:position w:val="-6"/>
          <w:sz w:val="28"/>
        </w:rPr>
        <w:object w:dxaOrig="300" w:dyaOrig="255">
          <v:shape id="_x0000_i1026" type="#_x0000_t75" style="width:15pt;height:12.75pt" o:ole="" fillcolor="window">
            <v:imagedata r:id="rId7" o:title=""/>
          </v:shape>
          <o:OLEObject Type="Embed" ProgID="Equation.3" ShapeID="_x0000_i1026" DrawAspect="Content" ObjectID="_1692815126" r:id="rId8"/>
        </w:object>
      </w:r>
      <w:r>
        <w:rPr>
          <w:i/>
          <w:sz w:val="28"/>
        </w:rPr>
        <w:t xml:space="preserve"> строк и </w:t>
      </w:r>
      <w:r>
        <w:rPr>
          <w:position w:val="-6"/>
          <w:sz w:val="28"/>
        </w:rPr>
        <w:object w:dxaOrig="240" w:dyaOrig="255">
          <v:shape id="_x0000_i1027" type="#_x0000_t75" style="width:12pt;height:12.75pt" o:ole="" fillcolor="window">
            <v:imagedata r:id="rId9" o:title=""/>
          </v:shape>
          <o:OLEObject Type="Embed" ProgID="Equation.3" ShapeID="_x0000_i1027" DrawAspect="Content" ObjectID="_1692815127" r:id="rId10"/>
        </w:object>
      </w:r>
      <w:r>
        <w:rPr>
          <w:i/>
          <w:sz w:val="28"/>
        </w:rPr>
        <w:t xml:space="preserve"> столбцов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Числа</w:t>
      </w:r>
      <w:r>
        <w:rPr>
          <w:sz w:val="28"/>
        </w:rPr>
        <w:sym w:font="Symbol" w:char="F02C"/>
      </w:r>
      <w:r>
        <w:rPr>
          <w:sz w:val="28"/>
        </w:rPr>
        <w:t xml:space="preserve"> стоящие в матрице</w:t>
      </w:r>
      <w:r>
        <w:rPr>
          <w:sz w:val="28"/>
        </w:rPr>
        <w:sym w:font="Symbol" w:char="F02C"/>
      </w:r>
      <w:r>
        <w:rPr>
          <w:sz w:val="28"/>
        </w:rPr>
        <w:t xml:space="preserve"> называются ее </w:t>
      </w:r>
      <w:r>
        <w:rPr>
          <w:b/>
          <w:i/>
          <w:sz w:val="28"/>
        </w:rPr>
        <w:t>элементами</w:t>
      </w:r>
      <w:r>
        <w:rPr>
          <w:sz w:val="28"/>
        </w:rPr>
        <w:t xml:space="preserve"> и обозначаются переменной (буквой) с двумя индексами, первый из которых равен номеру строки, а второй </w:t>
      </w:r>
      <w:r>
        <w:rPr>
          <w:sz w:val="28"/>
        </w:rPr>
        <w:sym w:font="Symbol" w:char="F02D"/>
      </w:r>
      <w:r>
        <w:rPr>
          <w:sz w:val="28"/>
        </w:rPr>
        <w:t xml:space="preserve"> номеру столбца в пересечении которых находится данный элемент.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Матрица, у которой число строк равно числу столбцов</w:t>
      </w:r>
      <w:r>
        <w:rPr>
          <w:sz w:val="28"/>
        </w:rPr>
        <w:sym w:font="Symbol" w:char="F02C"/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квадратной</w:t>
      </w:r>
      <w:r>
        <w:rPr>
          <w:sz w:val="28"/>
        </w:rPr>
        <w:t xml:space="preserve">, а это число строк (столбцов) называется ее </w:t>
      </w:r>
      <w:r>
        <w:rPr>
          <w:b/>
          <w:i/>
          <w:sz w:val="28"/>
        </w:rPr>
        <w:t>порядком</w:t>
      </w:r>
      <w:r>
        <w:rPr>
          <w:sz w:val="28"/>
        </w:rPr>
        <w:t xml:space="preserve">. Каждой квадратной матрице по определённому правилу сопоставляется число, которое называется </w:t>
      </w:r>
      <w:r>
        <w:rPr>
          <w:b/>
          <w:i/>
          <w:sz w:val="28"/>
        </w:rPr>
        <w:t>определителем</w:t>
      </w:r>
      <w:r>
        <w:rPr>
          <w:sz w:val="28"/>
        </w:rPr>
        <w:t xml:space="preserve"> этой матрицы. 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position w:val="-68"/>
          <w:sz w:val="28"/>
        </w:rPr>
        <w:object w:dxaOrig="3180" w:dyaOrig="1860">
          <v:shape id="_x0000_i1028" type="#_x0000_t75" style="width:159pt;height:93pt" o:ole="" fillcolor="window">
            <v:imagedata r:id="rId11" o:title=""/>
          </v:shape>
          <o:OLEObject Type="Embed" ProgID="Equation.3" ShapeID="_x0000_i1028" DrawAspect="Content" ObjectID="_1692815128" r:id="rId12"/>
        </w:object>
      </w:r>
      <w:r>
        <w:rPr>
          <w:sz w:val="28"/>
        </w:rPr>
        <w:t>.</w:t>
      </w:r>
    </w:p>
    <w:p w:rsidR="00A66C60" w:rsidRDefault="00A66C60" w:rsidP="00A66C60">
      <w:pPr>
        <w:numPr>
          <w:ilvl w:val="0"/>
          <w:numId w:val="1"/>
        </w:numPr>
        <w:jc w:val="both"/>
        <w:rPr>
          <w:sz w:val="28"/>
        </w:rPr>
      </w:pPr>
      <w:r>
        <w:rPr>
          <w:i/>
          <w:sz w:val="28"/>
        </w:rPr>
        <w:t>Определителем матрицы 1-го порядка называется элемент этой матрицы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center"/>
        <w:rPr>
          <w:sz w:val="28"/>
          <w:vertAlign w:val="subscript"/>
        </w:rPr>
      </w:pPr>
      <w:r>
        <w:rPr>
          <w:sz w:val="28"/>
        </w:rPr>
        <w:t xml:space="preserve">2) </w:t>
      </w:r>
      <w:r>
        <w:rPr>
          <w:position w:val="-32"/>
          <w:sz w:val="28"/>
        </w:rPr>
        <w:object w:dxaOrig="3210" w:dyaOrig="945">
          <v:shape id="_x0000_i1029" type="#_x0000_t75" style="width:160.5pt;height:47.25pt" o:ole="" fillcolor="window">
            <v:imagedata r:id="rId13" o:title=""/>
          </v:shape>
          <o:OLEObject Type="Embed" ProgID="Equation.3" ShapeID="_x0000_i1029" DrawAspect="Content" ObjectID="_1692815129" r:id="rId14"/>
        </w:object>
      </w:r>
      <w:r>
        <w:rPr>
          <w:sz w:val="28"/>
        </w:rPr>
        <w:t>.</w:t>
      </w:r>
    </w:p>
    <w:p w:rsidR="00A66C60" w:rsidRDefault="00A66C60" w:rsidP="00A66C60">
      <w:pPr>
        <w:jc w:val="both"/>
        <w:rPr>
          <w:sz w:val="28"/>
        </w:rPr>
      </w:pPr>
      <w:r>
        <w:rPr>
          <w:sz w:val="28"/>
        </w:rPr>
        <w:t>3)</w:t>
      </w:r>
      <w:r>
        <w:rPr>
          <w:position w:val="-50"/>
          <w:sz w:val="28"/>
        </w:rPr>
        <w:object w:dxaOrig="9075" w:dyaOrig="1410">
          <v:shape id="_x0000_i1030" type="#_x0000_t75" style="width:453.75pt;height:70.5pt" o:ole="" fillcolor="window">
            <v:imagedata r:id="rId15" o:title=""/>
          </v:shape>
          <o:OLEObject Type="Embed" ProgID="Equation.3" ShapeID="_x0000_i1030" DrawAspect="Content" ObjectID="_1692815130" r:id="rId16"/>
        </w:object>
      </w:r>
      <w:r>
        <w:rPr>
          <w:sz w:val="28"/>
        </w:rPr>
        <w:t>.</w:t>
      </w:r>
    </w:p>
    <w:p w:rsidR="00A66C60" w:rsidRDefault="00A66C60" w:rsidP="00A66C60">
      <w:pPr>
        <w:jc w:val="both"/>
        <w:rPr>
          <w:sz w:val="28"/>
        </w:rPr>
      </w:pPr>
      <w:r>
        <w:rPr>
          <w:sz w:val="28"/>
        </w:rPr>
        <w:t xml:space="preserve">Это правило называется </w:t>
      </w:r>
      <w:r>
        <w:rPr>
          <w:b/>
          <w:i/>
          <w:sz w:val="28"/>
        </w:rPr>
        <w:t>правилом</w:t>
      </w:r>
      <w:r>
        <w:rPr>
          <w:b/>
          <w:sz w:val="28"/>
        </w:rPr>
        <w:t xml:space="preserve"> </w:t>
      </w:r>
      <w:r>
        <w:rPr>
          <w:b/>
          <w:i/>
          <w:sz w:val="28"/>
        </w:rPr>
        <w:t>треугольников</w:t>
      </w:r>
      <w:r>
        <w:rPr>
          <w:b/>
          <w:sz w:val="28"/>
        </w:rPr>
        <w:t xml:space="preserve"> </w:t>
      </w:r>
      <w:r>
        <w:rPr>
          <w:b/>
          <w:i/>
          <w:sz w:val="28"/>
        </w:rPr>
        <w:t>(</w:t>
      </w:r>
      <w:proofErr w:type="spellStart"/>
      <w:r>
        <w:rPr>
          <w:b/>
          <w:i/>
          <w:sz w:val="28"/>
        </w:rPr>
        <w:t>Саррюса</w:t>
      </w:r>
      <w:proofErr w:type="spellEnd"/>
      <w:r>
        <w:rPr>
          <w:b/>
          <w:i/>
          <w:sz w:val="28"/>
        </w:rPr>
        <w:t>)</w:t>
      </w:r>
      <w:r>
        <w:rPr>
          <w:sz w:val="28"/>
        </w:rPr>
        <w:t xml:space="preserve">. 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865505</wp:posOffset>
                </wp:positionH>
                <wp:positionV relativeFrom="paragraph">
                  <wp:posOffset>93980</wp:posOffset>
                </wp:positionV>
                <wp:extent cx="5166360" cy="891540"/>
                <wp:effectExtent l="0" t="8255" r="6985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66360" cy="891540"/>
                          <a:chOff x="2781" y="4864"/>
                          <a:chExt cx="8136" cy="1404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 rot="300000">
                            <a:off x="2781" y="5044"/>
                            <a:ext cx="1008" cy="1008"/>
                            <a:chOff x="2601" y="5109"/>
                            <a:chExt cx="1008" cy="1008"/>
                          </a:xfrm>
                        </wpg:grpSpPr>
                        <wps:wsp>
                          <wps:cNvPr id="3" name="Line 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45" y="5253"/>
                              <a:ext cx="864" cy="8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AutoShap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2601" y="5109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AutoShap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3033" y="5541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AutoShap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3465" y="5973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4221" y="4864"/>
                            <a:ext cx="1008" cy="1253"/>
                            <a:chOff x="4185" y="4864"/>
                            <a:chExt cx="1008" cy="1253"/>
                          </a:xfrm>
                        </wpg:grpSpPr>
                        <wps:wsp>
                          <wps:cNvPr id="8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29" y="4864"/>
                              <a:ext cx="864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4185" y="5541"/>
                              <a:ext cx="864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AutoShape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29" y="4864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AutoShap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4185" y="5973"/>
                              <a:ext cx="143" cy="143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049" y="5397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Line 1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185" y="5008"/>
                              <a:ext cx="144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5661" y="4864"/>
                            <a:ext cx="1152" cy="1253"/>
                            <a:chOff x="5625" y="5008"/>
                            <a:chExt cx="1152" cy="1253"/>
                          </a:xfrm>
                        </wpg:grpSpPr>
                        <wps:wsp>
                          <wps:cNvPr id="15" name="AutoShap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6345" y="6117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AutoShape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625" y="5541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AutoShap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633" y="5008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Line 1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625" y="5109"/>
                              <a:ext cx="1008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769" y="5685"/>
                              <a:ext cx="72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489" y="5109"/>
                              <a:ext cx="144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6921" y="4864"/>
                            <a:ext cx="1008" cy="1253"/>
                            <a:chOff x="6921" y="5008"/>
                            <a:chExt cx="1008" cy="1253"/>
                          </a:xfrm>
                        </wpg:grpSpPr>
                        <wps:wsp>
                          <wps:cNvPr id="22" name="AutoShap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1" y="6117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AutoShap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7353" y="5541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AutoShape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7785" y="5008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2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7065" y="5109"/>
                              <a:ext cx="720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" name="Group 27"/>
                        <wpg:cNvGrpSpPr>
                          <a:grpSpLocks/>
                        </wpg:cNvGrpSpPr>
                        <wpg:grpSpPr bwMode="auto">
                          <a:xfrm>
                            <a:off x="8073" y="5044"/>
                            <a:ext cx="1188" cy="1224"/>
                            <a:chOff x="8073" y="5109"/>
                            <a:chExt cx="1008" cy="1159"/>
                          </a:xfrm>
                        </wpg:grpSpPr>
                        <wps:wsp>
                          <wps:cNvPr id="27" name="AutoShap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8073" y="5829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AutoShap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8649" y="5109"/>
                              <a:ext cx="143" cy="159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AutoShap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8901" y="6124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Line 3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073" y="5253"/>
                              <a:ext cx="576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217" y="5973"/>
                              <a:ext cx="864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721" y="5224"/>
                              <a:ext cx="288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3" name="Group 34"/>
                        <wpg:cNvGrpSpPr>
                          <a:grpSpLocks/>
                        </wpg:cNvGrpSpPr>
                        <wpg:grpSpPr bwMode="auto">
                          <a:xfrm>
                            <a:off x="9621" y="5044"/>
                            <a:ext cx="1296" cy="1152"/>
                            <a:chOff x="9225" y="5253"/>
                            <a:chExt cx="1296" cy="1152"/>
                          </a:xfrm>
                        </wpg:grpSpPr>
                        <wps:wsp>
                          <wps:cNvPr id="34" name="AutoShap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0377" y="5397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AutoShap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9801" y="6261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AutoShap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9225" y="5253"/>
                              <a:ext cx="144" cy="14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Line 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369" y="5397"/>
                              <a:ext cx="576" cy="10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3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369" y="5253"/>
                              <a:ext cx="1008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40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9945" y="5397"/>
                              <a:ext cx="576" cy="8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B42ABD" id="Группа 1" o:spid="_x0000_s1026" style="position:absolute;margin-left:68.15pt;margin-top:7.4pt;width:406.8pt;height:70.2pt;z-index:251658240" coordorigin="2781,4864" coordsize="8136,1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" o:allowincell="f">
                <v:group id="Group 3" o:spid="_x0000_s1027" style="position:absolute;left:2781;top:5044;width:1008;height:1008;rotation:5" coordorigin="2601,5109" coordsize="1008,10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">
                  <v:line id="Line 4" o:spid="_x0000_s1028" style="position:absolute;visibility:visible;mso-wrap-style:square" from="2745,5253" to="3609,6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SzcxAAAANo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bweyXeALn8AQAA//8DAFBLAQItABQABgAIAAAAIQDb4fbL7gAAAIUBAAATAAAAAAAAAAAA&#10;AAAAAAAAAABbQ29udGVudF9UeXBlc10ueG1sUEsBAi0AFAAGAAgAAAAhAFr0LFu/AAAAFQEAAAsA&#10;AAAAAAAAAAAAAAAAHwEAAF9yZWxzLy5yZWxzUEsBAi0AFAAGAAgAAAAhABGxLNzEAAAA2gAAAA8A&#10;AAAAAAAAAAAAAAAABwIAAGRycy9kb3ducmV2LnhtbFBLBQYAAAAAAwADALcAAAD4AgAAAAA=&#10;"/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AutoShape 5" o:spid="_x0000_s1029" type="#_x0000_t120" style="position:absolute;left:2601;top:5109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" fillcolor="black"/>
                  <v:shape id="AutoShape 6" o:spid="_x0000_s1030" type="#_x0000_t120" style="position:absolute;left:3033;top:5541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" fillcolor="black"/>
                  <v:shape id="AutoShape 7" o:spid="_x0000_s1031" type="#_x0000_t120" style="position:absolute;left:3465;top:5973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" fillcolor="black"/>
                </v:group>
                <v:group id="Group 8" o:spid="_x0000_s1032" style="position:absolute;left:4221;top:4864;width:1008;height:1253" coordorigin="4185,4864" coordsize="1008,1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line id="Line 9" o:spid="_x0000_s1033" style="position:absolute;visibility:visible;mso-wrap-style:square" from="4329,4864" to="5193,5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  <v:line id="Line 10" o:spid="_x0000_s1034" style="position:absolute;flip:x;visibility:visible;mso-wrap-style:square" from="4185,5541" to="5049,6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"/>
                  <v:shape id="AutoShape 11" o:spid="_x0000_s1035" type="#_x0000_t120" style="position:absolute;left:4329;top:4864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" fillcolor="black"/>
                  <v:shape id="AutoShape 12" o:spid="_x0000_s1036" type="#_x0000_t120" style="position:absolute;left:4185;top:5973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" fillcolor="black"/>
                  <v:shape id="AutoShape 13" o:spid="_x0000_s1037" type="#_x0000_t120" style="position:absolute;left:5049;top:5397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" fillcolor="black"/>
                  <v:line id="Line 14" o:spid="_x0000_s1038" style="position:absolute;flip:y;visibility:visible;mso-wrap-style:square" from="4185,5008" to="4329,6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"/>
                </v:group>
                <v:group id="Group 15" o:spid="_x0000_s1039" style="position:absolute;left:5661;top:4864;width:1152;height:1253" coordorigin="5625,5008" coordsize="1152,1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AutoShape 16" o:spid="_x0000_s1040" type="#_x0000_t120" style="position:absolute;left:6345;top:6117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" fillcolor="black"/>
                  <v:shape id="AutoShape 17" o:spid="_x0000_s1041" type="#_x0000_t120" style="position:absolute;left:5625;top:5541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" fillcolor="black"/>
                  <v:shape id="AutoShape 18" o:spid="_x0000_s1042" type="#_x0000_t120" style="position:absolute;left:6633;top:5008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" fillcolor="black"/>
                  <v:line id="Line 19" o:spid="_x0000_s1043" style="position:absolute;flip:y;visibility:visible;mso-wrap-style:square" from="5625,5109" to="6633,56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  <v:line id="Line 20" o:spid="_x0000_s1044" style="position:absolute;visibility:visible;mso-wrap-style:square" from="5769,5685" to="6489,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  <v:line id="Line 21" o:spid="_x0000_s1045" style="position:absolute;flip:x;visibility:visible;mso-wrap-style:square" from="6489,5109" to="6633,6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"/>
                </v:group>
                <v:group id="Group 22" o:spid="_x0000_s1046" style="position:absolute;left:6921;top:4864;width:1008;height:1253" coordorigin="6921,5008" coordsize="1008,1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AutoShape 23" o:spid="_x0000_s1047" type="#_x0000_t120" style="position:absolute;left:6921;top:6117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" fillcolor="black"/>
                  <v:shape id="AutoShape 24" o:spid="_x0000_s1048" type="#_x0000_t120" style="position:absolute;left:7353;top:5541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" fillcolor="black"/>
                  <v:shape id="AutoShape 25" o:spid="_x0000_s1049" type="#_x0000_t120" style="position:absolute;left:7785;top:5008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" fillcolor="black"/>
                  <v:line id="Line 26" o:spid="_x0000_s1050" style="position:absolute;flip:y;visibility:visible;mso-wrap-style:square" from="7065,5109" to="7785,61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EtG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TV/j7kn6AnN8AAAD//wMAUEsBAi0AFAAGAAgAAAAhANvh9svuAAAAhQEAABMAAAAAAAAA&#10;AAAAAAAAAAAAAFtDb250ZW50X1R5cGVzXS54bWxQSwECLQAUAAYACAAAACEAWvQsW78AAAAVAQAA&#10;CwAAAAAAAAAAAAAAAAAfAQAAX3JlbHMvLnJlbHNQSwECLQAUAAYACAAAACEAKVhLRsYAAADbAAAA&#10;DwAAAAAAAAAAAAAAAAAHAgAAZHJzL2Rvd25yZXYueG1sUEsFBgAAAAADAAMAtwAAAPoCAAAAAA==&#10;"/>
                </v:group>
                <v:group id="Group 27" o:spid="_x0000_s1051" style="position:absolute;left:8073;top:5044;width:1188;height:1224" coordorigin="8073,5109" coordsize="1008,11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AutoShape 28" o:spid="_x0000_s1052" type="#_x0000_t120" style="position:absolute;left:8073;top:5829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" fillcolor="black"/>
                  <v:shape id="AutoShape 29" o:spid="_x0000_s1053" type="#_x0000_t120" style="position:absolute;left:8649;top:5109;width:143;height: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" fillcolor="black"/>
                  <v:shape id="AutoShape 30" o:spid="_x0000_s1054" type="#_x0000_t120" style="position:absolute;left:8901;top:6124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" fillcolor="black"/>
                  <v:line id="Line 31" o:spid="_x0000_s1055" style="position:absolute;flip:y;visibility:visible;mso-wrap-style:square" from="8073,5253" to="8649,5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  <v:line id="Line 32" o:spid="_x0000_s1056" style="position:absolute;visibility:visible;mso-wrap-style:square" from="8217,5973" to="9081,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    <v:line id="Line 33" o:spid="_x0000_s1057" style="position:absolute;visibility:visible;mso-wrap-style:square" from="8721,5224" to="9009,6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/v:group>
                <v:group id="Group 34" o:spid="_x0000_s1058" style="position:absolute;left:9621;top:5044;width:1296;height:1152" coordorigin="9225,5253" coordsize="1296,1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AutoShape 35" o:spid="_x0000_s1059" type="#_x0000_t120" style="position:absolute;left:10377;top:5397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" fillcolor="black"/>
                  <v:shape id="AutoShape 36" o:spid="_x0000_s1060" type="#_x0000_t120" style="position:absolute;left:9801;top:6261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" fillcolor="black"/>
                  <v:shape id="AutoShape 37" o:spid="_x0000_s1061" type="#_x0000_t120" style="position:absolute;left:9225;top:5253;width:144;height: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" fillcolor="black"/>
                  <v:line id="Line 38" o:spid="_x0000_s1062" style="position:absolute;visibility:visible;mso-wrap-style:square" from="9369,5397" to="9945,6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  <v:line id="Line 39" o:spid="_x0000_s1063" style="position:absolute;visibility:visible;mso-wrap-style:square" from="9369,5253" to="10377,5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  <v:line id="Line 40" o:spid="_x0000_s1064" style="position:absolute;flip:y;visibility:visible;mso-wrap-style:square" from="9945,5397" to="10521,62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"/>
                </v:group>
              </v:group>
            </w:pict>
          </mc:Fallback>
        </mc:AlternateContent>
      </w:r>
    </w:p>
    <w:p w:rsidR="00A66C60" w:rsidRDefault="00A66C60" w:rsidP="00A66C60">
      <w:pPr>
        <w:ind w:firstLine="851"/>
        <w:jc w:val="both"/>
        <w:rPr>
          <w:sz w:val="28"/>
        </w:rPr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position w:val="-14"/>
          <w:sz w:val="28"/>
        </w:rPr>
        <w:object w:dxaOrig="555" w:dyaOrig="420">
          <v:shape id="_x0000_i1031" type="#_x0000_t75" style="width:27.75pt;height:21pt" o:ole="" fillcolor="window">
            <v:imagedata r:id="rId17" o:title=""/>
          </v:shape>
          <o:OLEObject Type="Embed" ProgID="Equation.3" ShapeID="_x0000_i1031" DrawAspect="Content" ObjectID="_1692815131" r:id="rId18"/>
        </w:object>
      </w:r>
      <w:r>
        <w:rPr>
          <w:sz w:val="28"/>
        </w:rPr>
        <w:t xml:space="preserve">             +                    +                  </w:t>
      </w:r>
      <w:r>
        <w:rPr>
          <w:sz w:val="28"/>
        </w:rPr>
        <w:sym w:font="Symbol" w:char="F02D"/>
      </w:r>
      <w:r>
        <w:rPr>
          <w:sz w:val="28"/>
        </w:rPr>
        <w:t xml:space="preserve">   </w:t>
      </w:r>
      <w:r>
        <w:rPr>
          <w:sz w:val="28"/>
          <w:lang w:val="ru-MD"/>
        </w:rPr>
        <w:t xml:space="preserve">  </w:t>
      </w:r>
      <w:r>
        <w:rPr>
          <w:sz w:val="28"/>
        </w:rPr>
        <w:t xml:space="preserve">       </w:t>
      </w:r>
      <w:r>
        <w:rPr>
          <w:sz w:val="28"/>
        </w:rPr>
        <w:sym w:font="Symbol" w:char="F02D"/>
      </w:r>
      <w:r>
        <w:rPr>
          <w:sz w:val="28"/>
        </w:rPr>
        <w:t xml:space="preserve">     </w:t>
      </w:r>
      <w:r>
        <w:rPr>
          <w:sz w:val="28"/>
          <w:lang w:val="ru-MD"/>
        </w:rPr>
        <w:t xml:space="preserve">   </w:t>
      </w:r>
      <w:r>
        <w:rPr>
          <w:sz w:val="28"/>
        </w:rPr>
        <w:t xml:space="preserve">               </w:t>
      </w:r>
      <w:r>
        <w:rPr>
          <w:sz w:val="28"/>
        </w:rPr>
        <w:sym w:font="Symbol" w:char="F02D"/>
      </w:r>
    </w:p>
    <w:p w:rsidR="00A66C60" w:rsidRDefault="00A66C60" w:rsidP="00A66C60">
      <w:pPr>
        <w:ind w:firstLine="851"/>
        <w:jc w:val="both"/>
        <w:rPr>
          <w:b/>
          <w:i/>
          <w:sz w:val="28"/>
        </w:rPr>
      </w:pPr>
    </w:p>
    <w:p w:rsidR="00A66C60" w:rsidRDefault="00A66C60" w:rsidP="00A66C60">
      <w:pPr>
        <w:ind w:firstLine="851"/>
        <w:jc w:val="both"/>
        <w:rPr>
          <w:b/>
          <w:i/>
          <w:sz w:val="28"/>
        </w:rPr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Транспонированной матрицей</w:t>
      </w:r>
      <w:r>
        <w:rPr>
          <w:sz w:val="28"/>
        </w:rPr>
        <w:t xml:space="preserve"> для матрицы </w:t>
      </w:r>
      <w:r>
        <w:rPr>
          <w:position w:val="-4"/>
          <w:sz w:val="28"/>
        </w:rPr>
        <w:object w:dxaOrig="255" w:dyaOrig="285">
          <v:shape id="_x0000_i1032" type="#_x0000_t75" style="width:12.75pt;height:14.25pt" o:ole="" fillcolor="window">
            <v:imagedata r:id="rId19" o:title=""/>
          </v:shape>
          <o:OLEObject Type="Embed" ProgID="Equation.3" ShapeID="_x0000_i1032" DrawAspect="Content" ObjectID="_1692815132" r:id="rId20"/>
        </w:object>
      </w:r>
      <w:r>
        <w:rPr>
          <w:sz w:val="28"/>
        </w:rPr>
        <w:t xml:space="preserve"> называется матрица </w:t>
      </w:r>
      <w:r>
        <w:rPr>
          <w:position w:val="-4"/>
          <w:sz w:val="28"/>
        </w:rPr>
        <w:object w:dxaOrig="375" w:dyaOrig="345">
          <v:shape id="_x0000_i1033" type="#_x0000_t75" style="width:18.75pt;height:17.25pt" o:ole="" fillcolor="window">
            <v:imagedata r:id="rId21" o:title=""/>
          </v:shape>
          <o:OLEObject Type="Embed" ProgID="Equation.3" ShapeID="_x0000_i1033" DrawAspect="Content" ObjectID="_1692815133" r:id="rId22"/>
        </w:object>
      </w:r>
      <w:r>
        <w:rPr>
          <w:sz w:val="28"/>
        </w:rPr>
        <w:t xml:space="preserve">, столбцами которой являются соответствующие строки матрицы </w:t>
      </w:r>
      <w:r>
        <w:rPr>
          <w:position w:val="-4"/>
          <w:sz w:val="28"/>
        </w:rPr>
        <w:object w:dxaOrig="255" w:dyaOrig="285">
          <v:shape id="_x0000_i1034" type="#_x0000_t75" style="width:12.75pt;height:14.25pt" o:ole="" fillcolor="window">
            <v:imagedata r:id="rId19" o:title=""/>
          </v:shape>
          <o:OLEObject Type="Embed" ProgID="Equation.3" ShapeID="_x0000_i1034" DrawAspect="Content" ObjectID="_1692815134" r:id="rId23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b/>
          <w:i/>
          <w:sz w:val="28"/>
        </w:rPr>
      </w:pPr>
      <w:r>
        <w:rPr>
          <w:b/>
          <w:i/>
          <w:sz w:val="28"/>
        </w:rPr>
        <w:t xml:space="preserve">Свойства определителей: 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1) </w:t>
      </w:r>
      <w:r>
        <w:rPr>
          <w:i/>
          <w:sz w:val="28"/>
        </w:rPr>
        <w:t xml:space="preserve">Определители квадратной матрицы </w:t>
      </w:r>
      <w:r>
        <w:rPr>
          <w:i/>
          <w:position w:val="-4"/>
          <w:sz w:val="28"/>
        </w:rPr>
        <w:object w:dxaOrig="255" w:dyaOrig="285">
          <v:shape id="_x0000_i1035" type="#_x0000_t75" style="width:12.75pt;height:14.25pt" o:ole="" fillcolor="window">
            <v:imagedata r:id="rId19" o:title=""/>
          </v:shape>
          <o:OLEObject Type="Embed" ProgID="Equation.3" ShapeID="_x0000_i1035" DrawAspect="Content" ObjectID="_1692815135" r:id="rId24"/>
        </w:object>
      </w:r>
      <w:r>
        <w:rPr>
          <w:i/>
          <w:sz w:val="28"/>
        </w:rPr>
        <w:t xml:space="preserve"> и транспонированной матрицы </w:t>
      </w:r>
      <w:r>
        <w:rPr>
          <w:i/>
          <w:position w:val="-4"/>
          <w:sz w:val="28"/>
        </w:rPr>
        <w:object w:dxaOrig="375" w:dyaOrig="345">
          <v:shape id="_x0000_i1036" type="#_x0000_t75" style="width:18.75pt;height:17.25pt" o:ole="" fillcolor="window">
            <v:imagedata r:id="rId21" o:title=""/>
          </v:shape>
          <o:OLEObject Type="Embed" ProgID="Equation.3" ShapeID="_x0000_i1036" DrawAspect="Content" ObjectID="_1692815136" r:id="rId25"/>
        </w:object>
      </w:r>
      <w:r>
        <w:rPr>
          <w:i/>
          <w:sz w:val="28"/>
        </w:rPr>
        <w:t xml:space="preserve"> совпадают, т.е. </w:t>
      </w:r>
      <w:r>
        <w:rPr>
          <w:i/>
          <w:position w:val="-18"/>
          <w:sz w:val="28"/>
        </w:rPr>
        <w:object w:dxaOrig="1065" w:dyaOrig="495">
          <v:shape id="_x0000_i1037" type="#_x0000_t75" style="width:53.25pt;height:24.75pt" o:ole="" fillcolor="window">
            <v:imagedata r:id="rId26" o:title=""/>
          </v:shape>
          <o:OLEObject Type="Embed" ProgID="Equation.3" ShapeID="_x0000_i1037" DrawAspect="Content" ObjectID="_1692815137" r:id="rId27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2) </w:t>
      </w:r>
      <w:r>
        <w:rPr>
          <w:i/>
          <w:sz w:val="28"/>
        </w:rPr>
        <w:t xml:space="preserve">При перемене местами двух строк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>столбцов</w:t>
      </w:r>
      <w:r>
        <w:rPr>
          <w:i/>
          <w:sz w:val="28"/>
          <w:lang w:val="ru-MD"/>
        </w:rPr>
        <w:t>)</w:t>
      </w:r>
      <w:r>
        <w:rPr>
          <w:i/>
          <w:sz w:val="28"/>
        </w:rPr>
        <w:t xml:space="preserve"> матрицы, её определитель меняет свой знак на противоположный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3) </w:t>
      </w:r>
      <w:r>
        <w:rPr>
          <w:i/>
          <w:sz w:val="28"/>
        </w:rPr>
        <w:t xml:space="preserve">Определитель матрицы с двумя одинаковыми строками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>столбцами</w:t>
      </w:r>
      <w:r>
        <w:rPr>
          <w:i/>
          <w:sz w:val="28"/>
          <w:lang w:val="ru-MD"/>
        </w:rPr>
        <w:t xml:space="preserve">) </w:t>
      </w:r>
      <w:r>
        <w:rPr>
          <w:i/>
          <w:sz w:val="28"/>
        </w:rPr>
        <w:t>равен 0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i/>
          <w:sz w:val="28"/>
        </w:rPr>
        <w:t xml:space="preserve">4) Если все элементы одной строки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 xml:space="preserve">столбца) квадратной матрицы умножить на число </w:t>
      </w:r>
      <w:r>
        <w:rPr>
          <w:i/>
          <w:position w:val="-6"/>
          <w:sz w:val="28"/>
        </w:rPr>
        <w:object w:dxaOrig="225" w:dyaOrig="300">
          <v:shape id="_x0000_i1038" type="#_x0000_t75" style="width:11.25pt;height:15pt" o:ole="" fillcolor="window">
            <v:imagedata r:id="rId28" o:title=""/>
          </v:shape>
          <o:OLEObject Type="Embed" ProgID="Equation.3" ShapeID="_x0000_i1038" DrawAspect="Content" ObjectID="_1692815138" r:id="rId29"/>
        </w:object>
      </w:r>
      <w:r>
        <w:rPr>
          <w:i/>
          <w:sz w:val="28"/>
        </w:rPr>
        <w:t>, то её определитель умножится на это число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i/>
          <w:sz w:val="28"/>
        </w:rPr>
        <w:t xml:space="preserve">5) Если квадратная матрица содержит нулевую строку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>столбец), то её определитель равен 0</w:t>
      </w:r>
      <w:r>
        <w:rPr>
          <w:sz w:val="28"/>
        </w:rPr>
        <w:t xml:space="preserve">. 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i/>
          <w:sz w:val="28"/>
        </w:rPr>
        <w:t xml:space="preserve">6) Если одна из строк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 xml:space="preserve">столбцов) определителя записывается в виде суммы двух строк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 xml:space="preserve">столбцов), то определитель записывается в виде суммы двух определителей, у которых на месте этой строки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 xml:space="preserve">столбца) стоят соответственно первые и вторые слагаемые. Остальные соответствующие строки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>столбцы) всех трёх определителей равны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i/>
          <w:sz w:val="28"/>
        </w:rPr>
        <w:t xml:space="preserve">7) Если к одной строке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 xml:space="preserve">столбцу) матрицы прибавить другую её строку </w:t>
      </w:r>
      <w:r>
        <w:rPr>
          <w:i/>
          <w:sz w:val="28"/>
          <w:lang w:val="ru-MD"/>
        </w:rPr>
        <w:t>(</w:t>
      </w:r>
      <w:r>
        <w:rPr>
          <w:i/>
          <w:sz w:val="28"/>
        </w:rPr>
        <w:t xml:space="preserve">столбец), умноженную на число </w:t>
      </w:r>
      <w:r>
        <w:rPr>
          <w:i/>
          <w:position w:val="-6"/>
          <w:sz w:val="28"/>
        </w:rPr>
        <w:object w:dxaOrig="225" w:dyaOrig="300">
          <v:shape id="_x0000_i1039" type="#_x0000_t75" style="width:11.25pt;height:15pt" o:ole="" fillcolor="window">
            <v:imagedata r:id="rId30" o:title=""/>
          </v:shape>
          <o:OLEObject Type="Embed" ProgID="Equation.3" ShapeID="_x0000_i1039" DrawAspect="Content" ObjectID="_1692815139" r:id="rId31"/>
        </w:object>
      </w:r>
      <w:r>
        <w:rPr>
          <w:i/>
          <w:sz w:val="28"/>
        </w:rPr>
        <w:t>, то определитель матрицы при этом не изменится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center"/>
        <w:rPr>
          <w:b/>
          <w:sz w:val="28"/>
        </w:rPr>
      </w:pPr>
    </w:p>
    <w:p w:rsidR="00A66C60" w:rsidRDefault="00A66C60" w:rsidP="00A66C60">
      <w:pPr>
        <w:pStyle w:val="2"/>
        <w:ind w:firstLine="0"/>
        <w:jc w:val="center"/>
      </w:pPr>
      <w:r>
        <w:t>§2. Миноры и алгебраические дополнения. Разложение определителя по элементам строки или столбца</w:t>
      </w:r>
    </w:p>
    <w:p w:rsidR="00A66C60" w:rsidRDefault="00A66C60" w:rsidP="00A66C60">
      <w:pPr>
        <w:pStyle w:val="2"/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Минором</w:t>
      </w:r>
      <w:r>
        <w:rPr>
          <w:sz w:val="28"/>
        </w:rPr>
        <w:t xml:space="preserve"> элемента </w:t>
      </w:r>
      <w:r>
        <w:rPr>
          <w:position w:val="-14"/>
          <w:sz w:val="28"/>
        </w:rPr>
        <w:object w:dxaOrig="390" w:dyaOrig="495">
          <v:shape id="_x0000_i1040" type="#_x0000_t75" style="width:19.5pt;height:24.75pt" o:ole="" fillcolor="window">
            <v:imagedata r:id="rId32" o:title=""/>
          </v:shape>
          <o:OLEObject Type="Embed" ProgID="Equation.3" ShapeID="_x0000_i1040" DrawAspect="Content" ObjectID="_1692815140" r:id="rId33"/>
        </w:object>
      </w:r>
      <w:r>
        <w:rPr>
          <w:sz w:val="28"/>
        </w:rPr>
        <w:t xml:space="preserve"> матрицы </w:t>
      </w:r>
      <w:r>
        <w:rPr>
          <w:position w:val="-4"/>
          <w:sz w:val="28"/>
        </w:rPr>
        <w:object w:dxaOrig="255" w:dyaOrig="285">
          <v:shape id="_x0000_i1041" type="#_x0000_t75" style="width:12.75pt;height:14.25pt" o:ole="" fillcolor="window">
            <v:imagedata r:id="rId34" o:title=""/>
          </v:shape>
          <o:OLEObject Type="Embed" ProgID="Equation.3" ShapeID="_x0000_i1041" DrawAspect="Content" ObjectID="_1692815141" r:id="rId35"/>
        </w:object>
      </w:r>
      <w:r>
        <w:rPr>
          <w:sz w:val="28"/>
        </w:rPr>
        <w:t xml:space="preserve"> называется матрица, полученная из </w:t>
      </w:r>
      <w:r>
        <w:rPr>
          <w:position w:val="-4"/>
          <w:sz w:val="28"/>
        </w:rPr>
        <w:object w:dxaOrig="255" w:dyaOrig="285">
          <v:shape id="_x0000_i1042" type="#_x0000_t75" style="width:12.75pt;height:14.25pt" o:ole="" fillcolor="window">
            <v:imagedata r:id="rId34" o:title=""/>
          </v:shape>
          <o:OLEObject Type="Embed" ProgID="Equation.3" ShapeID="_x0000_i1042" DrawAspect="Content" ObjectID="_1692815142" r:id="rId36"/>
        </w:object>
      </w:r>
      <w:r>
        <w:rPr>
          <w:sz w:val="28"/>
        </w:rPr>
        <w:t xml:space="preserve"> путём вычёркивания строки и столбца, проходящих через элемент </w:t>
      </w:r>
      <w:r>
        <w:rPr>
          <w:position w:val="-14"/>
          <w:sz w:val="28"/>
        </w:rPr>
        <w:object w:dxaOrig="375" w:dyaOrig="480">
          <v:shape id="_x0000_i1043" type="#_x0000_t75" style="width:18.75pt;height:24pt" o:ole="" fillcolor="window">
            <v:imagedata r:id="rId32" o:title=""/>
          </v:shape>
          <o:OLEObject Type="Embed" ProgID="Equation.3" ShapeID="_x0000_i1043" DrawAspect="Content" ObjectID="_1692815143" r:id="rId37"/>
        </w:object>
      </w:r>
      <w:r>
        <w:rPr>
          <w:sz w:val="28"/>
          <w:lang w:val="ru-MD"/>
        </w:rPr>
        <w:t>(</w:t>
      </w:r>
      <w:r>
        <w:rPr>
          <w:sz w:val="28"/>
        </w:rPr>
        <w:t xml:space="preserve">обозначение: </w:t>
      </w:r>
      <w:r>
        <w:rPr>
          <w:position w:val="-16"/>
          <w:sz w:val="28"/>
        </w:rPr>
        <w:object w:dxaOrig="555" w:dyaOrig="420">
          <v:shape id="_x0000_i1044" type="#_x0000_t75" style="width:27.75pt;height:21pt" o:ole="" fillcolor="window">
            <v:imagedata r:id="rId38" o:title=""/>
          </v:shape>
          <o:OLEObject Type="Embed" ProgID="Equation.3" ShapeID="_x0000_i1044" DrawAspect="Content" ObjectID="_1692815144" r:id="rId39"/>
        </w:object>
      </w:r>
      <w:r>
        <w:rPr>
          <w:sz w:val="28"/>
          <w:lang w:val="ru-MD"/>
        </w:rPr>
        <w:t>)</w:t>
      </w:r>
      <w:r>
        <w:rPr>
          <w:sz w:val="28"/>
        </w:rPr>
        <w:t xml:space="preserve">. </w:t>
      </w:r>
      <w:r>
        <w:rPr>
          <w:b/>
          <w:i/>
          <w:sz w:val="28"/>
        </w:rPr>
        <w:t>Алгебраическим дополнением</w:t>
      </w:r>
      <w:r>
        <w:rPr>
          <w:sz w:val="28"/>
        </w:rPr>
        <w:t xml:space="preserve"> элемента </w:t>
      </w:r>
      <w:r>
        <w:rPr>
          <w:position w:val="-14"/>
          <w:sz w:val="28"/>
        </w:rPr>
        <w:object w:dxaOrig="375" w:dyaOrig="480">
          <v:shape id="_x0000_i1045" type="#_x0000_t75" style="width:18.75pt;height:24pt" o:ole="" fillcolor="window">
            <v:imagedata r:id="rId32" o:title=""/>
          </v:shape>
          <o:OLEObject Type="Embed" ProgID="Equation.3" ShapeID="_x0000_i1045" DrawAspect="Content" ObjectID="_1692815145" r:id="rId40"/>
        </w:object>
      </w:r>
      <w:r>
        <w:rPr>
          <w:sz w:val="28"/>
        </w:rPr>
        <w:t xml:space="preserve"> называется число </w:t>
      </w:r>
      <w:r>
        <w:rPr>
          <w:position w:val="-18"/>
          <w:sz w:val="28"/>
        </w:rPr>
        <w:object w:dxaOrig="2115" w:dyaOrig="525">
          <v:shape id="_x0000_i1046" type="#_x0000_t75" style="width:105.75pt;height:26.25pt" o:ole="" fillcolor="window">
            <v:imagedata r:id="rId41" o:title=""/>
          </v:shape>
          <o:OLEObject Type="Embed" ProgID="Equation.3" ShapeID="_x0000_i1046" DrawAspect="Content" ObjectID="_1692815146" r:id="rId42"/>
        </w:object>
      </w:r>
      <w:r>
        <w:rPr>
          <w:sz w:val="28"/>
        </w:rPr>
        <w:t xml:space="preserve">. Здесь </w:t>
      </w:r>
      <w:r>
        <w:rPr>
          <w:position w:val="-16"/>
          <w:sz w:val="28"/>
        </w:rPr>
        <w:object w:dxaOrig="2145" w:dyaOrig="480">
          <v:shape id="_x0000_i1047" type="#_x0000_t75" style="width:107.25pt;height:24pt" o:ole="" fillcolor="window">
            <v:imagedata r:id="rId43" o:title=""/>
          </v:shape>
          <o:OLEObject Type="Embed" ProgID="Equation.3" ShapeID="_x0000_i1047" DrawAspect="Content" ObjectID="_1692815147" r:id="rId44"/>
        </w:object>
      </w:r>
      <w:r>
        <w:rPr>
          <w:sz w:val="28"/>
        </w:rPr>
        <w:t xml:space="preserve"> – определитель минора элемента </w:t>
      </w:r>
      <w:r>
        <w:rPr>
          <w:i/>
          <w:position w:val="-14"/>
          <w:sz w:val="28"/>
        </w:rPr>
        <w:object w:dxaOrig="375" w:dyaOrig="480">
          <v:shape id="_x0000_i1048" type="#_x0000_t75" style="width:18.75pt;height:24pt" o:ole="" fillcolor="window">
            <v:imagedata r:id="rId32" o:title=""/>
          </v:shape>
          <o:OLEObject Type="Embed" ProgID="Equation.3" ShapeID="_x0000_i1048" DrawAspect="Content" ObjectID="_1692815148" r:id="rId45"/>
        </w:object>
      </w:r>
      <w:r>
        <w:rPr>
          <w:i/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Теорема о разложении определителя.</w:t>
      </w:r>
      <w:r>
        <w:rPr>
          <w:b/>
          <w:sz w:val="28"/>
        </w:rPr>
        <w:t xml:space="preserve"> </w:t>
      </w:r>
      <w:r>
        <w:rPr>
          <w:i/>
          <w:sz w:val="28"/>
        </w:rPr>
        <w:t xml:space="preserve">Определитель матрицы </w:t>
      </w:r>
      <w:r>
        <w:rPr>
          <w:i/>
          <w:position w:val="-4"/>
          <w:sz w:val="28"/>
        </w:rPr>
        <w:object w:dxaOrig="255" w:dyaOrig="285">
          <v:shape id="_x0000_i1049" type="#_x0000_t75" style="width:12.75pt;height:14.25pt" o:ole="" fillcolor="window">
            <v:imagedata r:id="rId46" o:title=""/>
          </v:shape>
          <o:OLEObject Type="Embed" ProgID="Equation.3" ShapeID="_x0000_i1049" DrawAspect="Content" ObjectID="_1692815149" r:id="rId47"/>
        </w:object>
      </w:r>
      <w:r>
        <w:rPr>
          <w:i/>
          <w:sz w:val="28"/>
        </w:rPr>
        <w:t xml:space="preserve"> </w:t>
      </w:r>
      <w:r>
        <w:rPr>
          <w:i/>
          <w:position w:val="-6"/>
          <w:sz w:val="28"/>
        </w:rPr>
        <w:object w:dxaOrig="225" w:dyaOrig="240">
          <v:shape id="_x0000_i1050" type="#_x0000_t75" style="width:11.25pt;height:12pt" o:ole="" fillcolor="window">
            <v:imagedata r:id="rId48" o:title=""/>
          </v:shape>
          <o:OLEObject Type="Embed" ProgID="Equation.3" ShapeID="_x0000_i1050" DrawAspect="Content" ObjectID="_1692815150" r:id="rId49"/>
        </w:object>
      </w:r>
      <w:r>
        <w:rPr>
          <w:i/>
          <w:sz w:val="28"/>
        </w:rPr>
        <w:t xml:space="preserve"> - </w:t>
      </w:r>
      <w:proofErr w:type="spellStart"/>
      <w:r>
        <w:rPr>
          <w:i/>
          <w:sz w:val="28"/>
        </w:rPr>
        <w:t>го</w:t>
      </w:r>
      <w:proofErr w:type="spellEnd"/>
      <w:r>
        <w:rPr>
          <w:i/>
          <w:sz w:val="28"/>
        </w:rPr>
        <w:t xml:space="preserve"> порядка равен сумме произведений элементов какой</w:t>
      </w:r>
      <w:r>
        <w:rPr>
          <w:i/>
          <w:sz w:val="28"/>
        </w:rPr>
        <w:noBreakHyphen/>
        <w:t xml:space="preserve">либо её выбранной строки или столбца на их алгебраические дополнения, т.е. </w:t>
      </w:r>
      <w:r>
        <w:rPr>
          <w:i/>
          <w:position w:val="-30"/>
          <w:sz w:val="28"/>
        </w:rPr>
        <w:object w:dxaOrig="1725" w:dyaOrig="870">
          <v:shape id="_x0000_i1051" type="#_x0000_t75" style="width:86.25pt;height:43.5pt" o:ole="" fillcolor="window">
            <v:imagedata r:id="rId50" o:title=""/>
          </v:shape>
          <o:OLEObject Type="Embed" ProgID="Equation.3" ShapeID="_x0000_i1051" DrawAspect="Content" ObjectID="_1692815151" r:id="rId51"/>
        </w:object>
      </w:r>
      <w:r>
        <w:rPr>
          <w:i/>
          <w:sz w:val="28"/>
        </w:rPr>
        <w:t>.</w:t>
      </w:r>
      <w:r>
        <w:rPr>
          <w:sz w:val="28"/>
        </w:rPr>
        <w:t xml:space="preserve"> </w:t>
      </w:r>
      <w:r>
        <w:rPr>
          <w:i/>
          <w:sz w:val="28"/>
        </w:rPr>
        <w:t xml:space="preserve">Здесь </w:t>
      </w:r>
      <w:r>
        <w:rPr>
          <w:i/>
          <w:position w:val="-6"/>
          <w:sz w:val="28"/>
        </w:rPr>
        <w:object w:dxaOrig="165" w:dyaOrig="285">
          <v:shape id="_x0000_i1052" type="#_x0000_t75" style="width:8.25pt;height:14.25pt" o:ole="" fillcolor="window">
            <v:imagedata r:id="rId52" o:title=""/>
          </v:shape>
          <o:OLEObject Type="Embed" ProgID="Equation.3" ShapeID="_x0000_i1052" DrawAspect="Content" ObjectID="_1692815152" r:id="rId53"/>
        </w:object>
      </w:r>
      <w:r>
        <w:rPr>
          <w:i/>
          <w:sz w:val="28"/>
        </w:rPr>
        <w:t xml:space="preserve"> – номер выбранной строки, </w:t>
      </w:r>
      <w:r>
        <w:rPr>
          <w:i/>
          <w:position w:val="-6"/>
          <w:sz w:val="28"/>
        </w:rPr>
        <w:object w:dxaOrig="915" w:dyaOrig="300">
          <v:shape id="_x0000_i1053" type="#_x0000_t75" style="width:45.75pt;height:15pt" o:ole="" fillcolor="window">
            <v:imagedata r:id="rId54" o:title=""/>
          </v:shape>
          <o:OLEObject Type="Embed" ProgID="Equation.3" ShapeID="_x0000_i1053" DrawAspect="Content" ObjectID="_1692815153" r:id="rId55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lastRenderedPageBreak/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Определителем</w:t>
      </w:r>
      <w:r>
        <w:rPr>
          <w:i/>
          <w:sz w:val="28"/>
        </w:rPr>
        <w:t xml:space="preserve">  матрицы </w:t>
      </w:r>
      <w:r>
        <w:rPr>
          <w:position w:val="-4"/>
          <w:sz w:val="28"/>
        </w:rPr>
        <w:object w:dxaOrig="255" w:dyaOrig="285">
          <v:shape id="_x0000_i1054" type="#_x0000_t75" style="width:12.75pt;height:14.25pt" o:ole="" fillcolor="window">
            <v:imagedata r:id="rId34" o:title=""/>
          </v:shape>
          <o:OLEObject Type="Embed" ProgID="Equation.3" ShapeID="_x0000_i1054" DrawAspect="Content" ObjectID="_1692815154" r:id="rId56"/>
        </w:object>
      </w:r>
      <w:r>
        <w:rPr>
          <w:sz w:val="28"/>
        </w:rPr>
        <w:t xml:space="preserve"> </w:t>
      </w:r>
      <w:r>
        <w:rPr>
          <w:position w:val="-6"/>
          <w:sz w:val="28"/>
        </w:rPr>
        <w:object w:dxaOrig="240" w:dyaOrig="255">
          <v:shape id="_x0000_i1055" type="#_x0000_t75" style="width:12pt;height:12.75pt" o:ole="" fillcolor="window">
            <v:imagedata r:id="rId9" o:title=""/>
          </v:shape>
          <o:OLEObject Type="Embed" ProgID="Equation.3" ShapeID="_x0000_i1055" DrawAspect="Content" ObjectID="_1692815155" r:id="rId57"/>
        </w:object>
      </w:r>
      <w:r>
        <w:rPr>
          <w:sz w:val="28"/>
        </w:rPr>
        <w:t>-го</w:t>
      </w:r>
      <w:r>
        <w:rPr>
          <w:i/>
          <w:sz w:val="28"/>
        </w:rPr>
        <w:t xml:space="preserve">  порядка называется число, сопоставляемое этой матрице с помощью последовательного применения теоремы о разложении и других свойств определителей</w:t>
      </w:r>
      <w:r>
        <w:rPr>
          <w:sz w:val="28"/>
        </w:rPr>
        <w:t xml:space="preserve">. 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>Диагональная матрица, у которой на главной диагонали стоят только единичные элементы</w:t>
      </w:r>
      <w:r>
        <w:rPr>
          <w:sz w:val="28"/>
        </w:rPr>
        <w:sym w:font="Symbol" w:char="F02C"/>
      </w:r>
      <w:r>
        <w:rPr>
          <w:sz w:val="28"/>
        </w:rPr>
        <w:t xml:space="preserve"> называется </w:t>
      </w:r>
      <w:r>
        <w:rPr>
          <w:b/>
          <w:i/>
          <w:sz w:val="28"/>
        </w:rPr>
        <w:t>единичной</w:t>
      </w:r>
      <w:r>
        <w:rPr>
          <w:sz w:val="28"/>
        </w:rPr>
        <w:t xml:space="preserve"> матрицей: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i/>
          <w:sz w:val="28"/>
        </w:rPr>
        <w:t>E</w:t>
      </w:r>
      <w:r>
        <w:rPr>
          <w:sz w:val="28"/>
        </w:rPr>
        <w:t>=</w:t>
      </w:r>
      <w:r>
        <w:rPr>
          <w:position w:val="-66"/>
          <w:sz w:val="28"/>
        </w:rPr>
        <w:object w:dxaOrig="1890" w:dyaOrig="1800">
          <v:shape id="_x0000_i1056" type="#_x0000_t75" style="width:94.5pt;height:90pt" o:ole="" fillcolor="window">
            <v:imagedata r:id="rId58" o:title=""/>
          </v:shape>
          <o:OLEObject Type="Embed" ProgID="Equation.3" ShapeID="_x0000_i1056" DrawAspect="Content" ObjectID="_1692815156" r:id="rId59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Определитель единичной матрицы равен 1, т.е. </w:t>
      </w:r>
      <w:r>
        <w:rPr>
          <w:sz w:val="28"/>
        </w:rPr>
        <w:sym w:font="Symbol" w:char="F07C"/>
      </w:r>
      <w:r>
        <w:rPr>
          <w:i/>
          <w:sz w:val="28"/>
        </w:rPr>
        <w:t>E</w:t>
      </w:r>
      <w:r>
        <w:rPr>
          <w:sz w:val="28"/>
        </w:rPr>
        <w:sym w:font="Symbol" w:char="F07C"/>
      </w:r>
      <w:r>
        <w:rPr>
          <w:sz w:val="28"/>
        </w:rPr>
        <w:t>=1.</w:t>
      </w:r>
    </w:p>
    <w:p w:rsidR="00A66C60" w:rsidRPr="00A66C60" w:rsidRDefault="00A66C60" w:rsidP="00A66C60">
      <w:pPr>
        <w:ind w:firstLine="851"/>
        <w:jc w:val="both"/>
        <w:rPr>
          <w:b/>
          <w:sz w:val="28"/>
        </w:rPr>
      </w:pPr>
    </w:p>
    <w:p w:rsidR="00A66C60" w:rsidRDefault="00A66C60" w:rsidP="00A66C60">
      <w:pPr>
        <w:jc w:val="center"/>
        <w:rPr>
          <w:b/>
          <w:sz w:val="28"/>
        </w:rPr>
      </w:pPr>
      <w:r>
        <w:rPr>
          <w:b/>
          <w:sz w:val="28"/>
        </w:rPr>
        <w:t>§3. Операции над матрицами</w:t>
      </w:r>
    </w:p>
    <w:p w:rsidR="00A66C60" w:rsidRDefault="00A66C60" w:rsidP="00A66C60">
      <w:pPr>
        <w:ind w:firstLine="851"/>
        <w:jc w:val="both"/>
        <w:rPr>
          <w:sz w:val="28"/>
        </w:rPr>
      </w:pP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Над матрицами можно производить следующие операции: умножение на число, сложение, умножение матриц и нахождение обратной матрицы. Первые две операции называются </w:t>
      </w:r>
      <w:r>
        <w:rPr>
          <w:b/>
          <w:i/>
          <w:sz w:val="28"/>
        </w:rPr>
        <w:t>линейными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Определение.</w: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Произведением матрицы</w:t>
      </w:r>
      <w:r>
        <w:rPr>
          <w:i/>
          <w:sz w:val="28"/>
        </w:rPr>
        <w:t xml:space="preserve"> </w:t>
      </w:r>
      <w:r>
        <w:rPr>
          <w:i/>
          <w:position w:val="-4"/>
          <w:sz w:val="28"/>
        </w:rPr>
        <w:object w:dxaOrig="255" w:dyaOrig="285">
          <v:shape id="_x0000_i1057" type="#_x0000_t75" style="width:12.75pt;height:14.25pt" o:ole="" fillcolor="window">
            <v:imagedata r:id="rId19" o:title=""/>
          </v:shape>
          <o:OLEObject Type="Embed" ProgID="Equation.3" ShapeID="_x0000_i1057" DrawAspect="Content" ObjectID="_1692815157" r:id="rId60"/>
        </w:object>
      </w:r>
      <w:r>
        <w:rPr>
          <w:b/>
          <w:i/>
          <w:sz w:val="28"/>
        </w:rPr>
        <w:t xml:space="preserve"> </w:t>
      </w:r>
      <w:r>
        <w:rPr>
          <w:i/>
          <w:sz w:val="28"/>
        </w:rPr>
        <w:t xml:space="preserve">размера </w:t>
      </w:r>
      <w:r>
        <w:rPr>
          <w:i/>
          <w:position w:val="-6"/>
          <w:sz w:val="28"/>
        </w:rPr>
        <w:object w:dxaOrig="660" w:dyaOrig="240">
          <v:shape id="_x0000_i1058" type="#_x0000_t75" style="width:33pt;height:12pt" o:ole="" fillcolor="window">
            <v:imagedata r:id="rId61" o:title=""/>
          </v:shape>
          <o:OLEObject Type="Embed" ProgID="Equation.3" ShapeID="_x0000_i1058" DrawAspect="Content" ObjectID="_1692815158" r:id="rId62"/>
        </w:objec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 xml:space="preserve">на число </w:t>
      </w:r>
      <w:r>
        <w:rPr>
          <w:b/>
          <w:i/>
          <w:position w:val="-6"/>
          <w:sz w:val="28"/>
        </w:rPr>
        <w:object w:dxaOrig="240" w:dyaOrig="300">
          <v:shape id="_x0000_i1059" type="#_x0000_t75" style="width:12pt;height:15pt" o:ole="" fillcolor="window">
            <v:imagedata r:id="rId63" o:title=""/>
          </v:shape>
          <o:OLEObject Type="Embed" ProgID="Equation.3" ShapeID="_x0000_i1059" DrawAspect="Content" ObjectID="_1692815159" r:id="rId64"/>
        </w:object>
      </w:r>
      <w:r>
        <w:rPr>
          <w:i/>
          <w:sz w:val="28"/>
        </w:rPr>
        <w:t xml:space="preserve">, называется матрица </w:t>
      </w:r>
      <w:r>
        <w:rPr>
          <w:i/>
          <w:position w:val="-6"/>
          <w:sz w:val="28"/>
        </w:rPr>
        <w:object w:dxaOrig="855" w:dyaOrig="300">
          <v:shape id="_x0000_i1060" type="#_x0000_t75" style="width:42.75pt;height:15pt" o:ole="" fillcolor="window">
            <v:imagedata r:id="rId65" o:title=""/>
          </v:shape>
          <o:OLEObject Type="Embed" ProgID="Equation.3" ShapeID="_x0000_i1060" DrawAspect="Content" ObjectID="_1692815160" r:id="rId66"/>
        </w:object>
      </w:r>
      <w:r>
        <w:rPr>
          <w:i/>
          <w:sz w:val="28"/>
        </w:rPr>
        <w:t xml:space="preserve"> размера </w:t>
      </w:r>
      <w:r>
        <w:rPr>
          <w:i/>
          <w:position w:val="-6"/>
          <w:sz w:val="28"/>
        </w:rPr>
        <w:object w:dxaOrig="660" w:dyaOrig="240">
          <v:shape id="_x0000_i1061" type="#_x0000_t75" style="width:33pt;height:12pt" o:ole="" fillcolor="window">
            <v:imagedata r:id="rId61" o:title=""/>
          </v:shape>
          <o:OLEObject Type="Embed" ProgID="Equation.3" ShapeID="_x0000_i1061" DrawAspect="Content" ObjectID="_1692815161" r:id="rId67"/>
        </w:object>
      </w:r>
      <w:r>
        <w:rPr>
          <w:i/>
          <w:sz w:val="28"/>
        </w:rPr>
        <w:t xml:space="preserve">, каждый элемент </w:t>
      </w:r>
      <w:r>
        <w:rPr>
          <w:i/>
          <w:position w:val="-16"/>
          <w:sz w:val="28"/>
        </w:rPr>
        <w:object w:dxaOrig="315" w:dyaOrig="420">
          <v:shape id="_x0000_i1062" type="#_x0000_t75" style="width:15.75pt;height:21pt" o:ole="" fillcolor="window">
            <v:imagedata r:id="rId68" o:title=""/>
          </v:shape>
          <o:OLEObject Type="Embed" ProgID="Equation.3" ShapeID="_x0000_i1062" DrawAspect="Content" ObjectID="_1692815162" r:id="rId69"/>
        </w:object>
      </w:r>
      <w:r>
        <w:rPr>
          <w:i/>
          <w:sz w:val="28"/>
        </w:rPr>
        <w:t xml:space="preserve"> которой равен </w:t>
      </w:r>
      <w:r>
        <w:rPr>
          <w:i/>
          <w:position w:val="-16"/>
          <w:sz w:val="28"/>
        </w:rPr>
        <w:object w:dxaOrig="480" w:dyaOrig="420">
          <v:shape id="_x0000_i1063" type="#_x0000_t75" style="width:24pt;height:21pt" o:ole="" fillcolor="window">
            <v:imagedata r:id="rId70" o:title=""/>
          </v:shape>
          <o:OLEObject Type="Embed" ProgID="Equation.3" ShapeID="_x0000_i1063" DrawAspect="Content" ObjectID="_1692815163" r:id="rId71"/>
        </w:object>
      </w:r>
      <w:r>
        <w:rPr>
          <w:i/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Суммой матриц</w:t>
      </w:r>
      <w:r>
        <w:rPr>
          <w:i/>
          <w:sz w:val="28"/>
        </w:rPr>
        <w:t xml:space="preserve"> </w:t>
      </w:r>
      <w:r>
        <w:rPr>
          <w:i/>
          <w:position w:val="-4"/>
          <w:sz w:val="28"/>
        </w:rPr>
        <w:object w:dxaOrig="255" w:dyaOrig="285">
          <v:shape id="_x0000_i1064" type="#_x0000_t75" style="width:12.75pt;height:14.25pt" o:ole="" fillcolor="window">
            <v:imagedata r:id="rId72" o:title=""/>
          </v:shape>
          <o:OLEObject Type="Embed" ProgID="Equation.3" ShapeID="_x0000_i1064" DrawAspect="Content" ObjectID="_1692815164" r:id="rId73"/>
        </w:object>
      </w:r>
      <w:r>
        <w:rPr>
          <w:i/>
          <w:sz w:val="28"/>
        </w:rPr>
        <w:t xml:space="preserve"> и </w:t>
      </w:r>
      <w:r>
        <w:rPr>
          <w:i/>
          <w:position w:val="-12"/>
          <w:sz w:val="28"/>
        </w:rPr>
        <w:object w:dxaOrig="300" w:dyaOrig="360">
          <v:shape id="_x0000_i1065" type="#_x0000_t75" style="width:15pt;height:18pt" o:ole="" fillcolor="window">
            <v:imagedata r:id="rId74" o:title=""/>
          </v:shape>
          <o:OLEObject Type="Embed" ProgID="Equation.3" ShapeID="_x0000_i1065" DrawAspect="Content" ObjectID="_1692815165" r:id="rId75"/>
        </w:object>
      </w:r>
      <w:r>
        <w:rPr>
          <w:i/>
          <w:sz w:val="28"/>
        </w:rPr>
        <w:t xml:space="preserve"> одинакового размера называется матрица </w:t>
      </w:r>
      <w:r>
        <w:rPr>
          <w:i/>
          <w:position w:val="-6"/>
          <w:sz w:val="28"/>
        </w:rPr>
        <w:object w:dxaOrig="1200" w:dyaOrig="300">
          <v:shape id="_x0000_i1066" type="#_x0000_t75" style="width:60pt;height:15pt" o:ole="" fillcolor="window">
            <v:imagedata r:id="rId76" o:title=""/>
          </v:shape>
          <o:OLEObject Type="Embed" ProgID="Equation.3" ShapeID="_x0000_i1066" DrawAspect="Content" ObjectID="_1692815166" r:id="rId77"/>
        </w:object>
      </w:r>
      <w:r>
        <w:rPr>
          <w:i/>
          <w:sz w:val="28"/>
        </w:rPr>
        <w:t xml:space="preserve"> того же размера</w:t>
      </w:r>
      <w:r>
        <w:rPr>
          <w:i/>
          <w:sz w:val="28"/>
        </w:rPr>
        <w:sym w:font="Symbol" w:char="F02C"/>
      </w:r>
      <w:r>
        <w:rPr>
          <w:i/>
          <w:sz w:val="28"/>
        </w:rPr>
        <w:t xml:space="preserve"> каждый элемент </w:t>
      </w:r>
      <w:r>
        <w:rPr>
          <w:i/>
          <w:position w:val="-16"/>
          <w:sz w:val="28"/>
        </w:rPr>
        <w:object w:dxaOrig="315" w:dyaOrig="420">
          <v:shape id="_x0000_i1067" type="#_x0000_t75" style="width:15.75pt;height:21pt" o:ole="" fillcolor="window">
            <v:imagedata r:id="rId78" o:title=""/>
          </v:shape>
          <o:OLEObject Type="Embed" ProgID="Equation.3" ShapeID="_x0000_i1067" DrawAspect="Content" ObjectID="_1692815167" r:id="rId79"/>
        </w:object>
      </w:r>
      <w:r>
        <w:rPr>
          <w:i/>
          <w:sz w:val="28"/>
        </w:rPr>
        <w:t xml:space="preserve"> которой равен </w:t>
      </w:r>
      <w:r>
        <w:rPr>
          <w:i/>
          <w:position w:val="-16"/>
          <w:sz w:val="28"/>
        </w:rPr>
        <w:object w:dxaOrig="885" w:dyaOrig="420">
          <v:shape id="_x0000_i1068" type="#_x0000_t75" style="width:44.25pt;height:21pt" o:ole="" fillcolor="window">
            <v:imagedata r:id="rId80" o:title=""/>
          </v:shape>
          <o:OLEObject Type="Embed" ProgID="Equation.3" ShapeID="_x0000_i1068" DrawAspect="Content" ObjectID="_1692815168" r:id="rId81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 Произведением строки</w:t>
      </w:r>
      <w:r>
        <w:rPr>
          <w:i/>
          <w:sz w:val="28"/>
        </w:rPr>
        <w:t xml:space="preserve"> A из </w:t>
      </w:r>
      <w:r>
        <w:rPr>
          <w:position w:val="-6"/>
          <w:sz w:val="28"/>
        </w:rPr>
        <w:object w:dxaOrig="240" w:dyaOrig="255">
          <v:shape id="_x0000_i1069" type="#_x0000_t75" style="width:12pt;height:12.75pt" o:ole="" fillcolor="window">
            <v:imagedata r:id="rId9" o:title=""/>
          </v:shape>
          <o:OLEObject Type="Embed" ProgID="Equation.3" ShapeID="_x0000_i1069" DrawAspect="Content" ObjectID="_1692815169" r:id="rId82"/>
        </w:object>
      </w:r>
      <w:r>
        <w:rPr>
          <w:i/>
          <w:sz w:val="28"/>
        </w:rPr>
        <w:t xml:space="preserve"> элементов </w:t>
      </w:r>
      <w:r>
        <w:rPr>
          <w:b/>
          <w:i/>
          <w:sz w:val="28"/>
        </w:rPr>
        <w:t>на столбец</w:t>
      </w:r>
      <w:r>
        <w:rPr>
          <w:i/>
          <w:sz w:val="28"/>
        </w:rPr>
        <w:t xml:space="preserve"> B из </w:t>
      </w:r>
      <w:r>
        <w:rPr>
          <w:position w:val="-6"/>
          <w:sz w:val="28"/>
        </w:rPr>
        <w:object w:dxaOrig="240" w:dyaOrig="255">
          <v:shape id="_x0000_i1070" type="#_x0000_t75" style="width:12pt;height:12.75pt" o:ole="" fillcolor="window">
            <v:imagedata r:id="rId9" o:title=""/>
          </v:shape>
          <o:OLEObject Type="Embed" ProgID="Equation.3" ShapeID="_x0000_i1070" DrawAspect="Content" ObjectID="_1692815170" r:id="rId83"/>
        </w:object>
      </w:r>
      <w:r>
        <w:rPr>
          <w:i/>
          <w:sz w:val="28"/>
        </w:rPr>
        <w:t xml:space="preserve"> элементов называется число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position w:val="-68"/>
          <w:sz w:val="28"/>
        </w:rPr>
        <w:object w:dxaOrig="7350" w:dyaOrig="1860">
          <v:shape id="_x0000_i1071" type="#_x0000_t75" style="width:367.5pt;height:93pt" o:ole="" fillcolor="window">
            <v:imagedata r:id="rId84" o:title=""/>
          </v:shape>
          <o:OLEObject Type="Embed" ProgID="Equation.3" ShapeID="_x0000_i1071" DrawAspect="Content" ObjectID="_1692815171" r:id="rId85"/>
        </w:object>
      </w:r>
    </w:p>
    <w:p w:rsidR="00A66C60" w:rsidRDefault="00A66C60" w:rsidP="00A66C6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Определение.</w:t>
      </w:r>
      <w:r>
        <w:rPr>
          <w:sz w:val="28"/>
        </w:rPr>
        <w:t xml:space="preserve"> </w:t>
      </w:r>
      <w:r>
        <w:rPr>
          <w:b/>
          <w:i/>
          <w:sz w:val="28"/>
        </w:rPr>
        <w:t>Произведением матрицы</w:t>
      </w:r>
      <w:r>
        <w:rPr>
          <w:i/>
          <w:sz w:val="28"/>
        </w:rPr>
        <w:t xml:space="preserve"> A размера </w:t>
      </w:r>
      <w:r>
        <w:rPr>
          <w:i/>
          <w:position w:val="-6"/>
          <w:sz w:val="28"/>
        </w:rPr>
        <w:object w:dxaOrig="660" w:dyaOrig="240">
          <v:shape id="_x0000_i1072" type="#_x0000_t75" style="width:33pt;height:12pt" o:ole="" fillcolor="window">
            <v:imagedata r:id="rId61" o:title=""/>
          </v:shape>
          <o:OLEObject Type="Embed" ProgID="Equation.3" ShapeID="_x0000_i1072" DrawAspect="Content" ObjectID="_1692815172" r:id="rId86"/>
        </w:objec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на матрицу</w:t>
      </w:r>
      <w:r>
        <w:rPr>
          <w:i/>
          <w:sz w:val="28"/>
        </w:rPr>
        <w:t xml:space="preserve"> B размера </w:t>
      </w:r>
      <w:r>
        <w:rPr>
          <w:i/>
          <w:position w:val="-6"/>
          <w:sz w:val="28"/>
        </w:rPr>
        <w:object w:dxaOrig="615" w:dyaOrig="300">
          <v:shape id="_x0000_i1073" type="#_x0000_t75" style="width:30.75pt;height:15pt" o:ole="" fillcolor="window">
            <v:imagedata r:id="rId87" o:title=""/>
          </v:shape>
          <o:OLEObject Type="Embed" ProgID="Equation.3" ShapeID="_x0000_i1073" DrawAspect="Content" ObjectID="_1692815173" r:id="rId88"/>
        </w:object>
      </w:r>
      <w:r>
        <w:rPr>
          <w:i/>
          <w:sz w:val="28"/>
        </w:rPr>
        <w:t xml:space="preserve"> называется матрица C размера </w:t>
      </w:r>
      <w:r>
        <w:rPr>
          <w:i/>
          <w:position w:val="-6"/>
          <w:sz w:val="28"/>
        </w:rPr>
        <w:object w:dxaOrig="675" w:dyaOrig="300">
          <v:shape id="_x0000_i1074" type="#_x0000_t75" style="width:33.75pt;height:15pt" o:ole="" fillcolor="window">
            <v:imagedata r:id="rId89" o:title=""/>
          </v:shape>
          <o:OLEObject Type="Embed" ProgID="Equation.3" ShapeID="_x0000_i1074" DrawAspect="Content" ObjectID="_1692815174" r:id="rId90"/>
        </w:object>
      </w:r>
      <w:r>
        <w:rPr>
          <w:i/>
          <w:sz w:val="28"/>
        </w:rPr>
        <w:t xml:space="preserve">, каждый элемент </w:t>
      </w:r>
      <w:r>
        <w:rPr>
          <w:i/>
          <w:position w:val="-16"/>
          <w:sz w:val="28"/>
        </w:rPr>
        <w:object w:dxaOrig="315" w:dyaOrig="420">
          <v:shape id="_x0000_i1075" type="#_x0000_t75" style="width:15.75pt;height:21pt" o:ole="" fillcolor="window">
            <v:imagedata r:id="rId91" o:title=""/>
          </v:shape>
          <o:OLEObject Type="Embed" ProgID="Equation.3" ShapeID="_x0000_i1075" DrawAspect="Content" ObjectID="_1692815175" r:id="rId92"/>
        </w:object>
      </w:r>
      <w:r>
        <w:rPr>
          <w:i/>
          <w:sz w:val="28"/>
        </w:rPr>
        <w:t xml:space="preserve"> которой равен произведению </w:t>
      </w:r>
      <w:r>
        <w:rPr>
          <w:i/>
          <w:position w:val="-6"/>
          <w:sz w:val="28"/>
        </w:rPr>
        <w:object w:dxaOrig="165" w:dyaOrig="285">
          <v:shape id="_x0000_i1076" type="#_x0000_t75" style="width:8.25pt;height:14.25pt" o:ole="" fillcolor="window">
            <v:imagedata r:id="rId93" o:title=""/>
          </v:shape>
          <o:OLEObject Type="Embed" ProgID="Equation.3" ShapeID="_x0000_i1076" DrawAspect="Content" ObjectID="_1692815176" r:id="rId94"/>
        </w:object>
      </w:r>
      <w:r>
        <w:rPr>
          <w:i/>
          <w:sz w:val="28"/>
        </w:rPr>
        <w:t xml:space="preserve">–ой строки матрицы A на </w:t>
      </w:r>
      <w:r>
        <w:rPr>
          <w:i/>
          <w:position w:val="-12"/>
          <w:sz w:val="28"/>
        </w:rPr>
        <w:object w:dxaOrig="225" w:dyaOrig="345">
          <v:shape id="_x0000_i1077" type="#_x0000_t75" style="width:11.25pt;height:17.25pt" o:ole="" fillcolor="window">
            <v:imagedata r:id="rId95" o:title=""/>
          </v:shape>
          <o:OLEObject Type="Embed" ProgID="Equation.3" ShapeID="_x0000_i1077" DrawAspect="Content" ObjectID="_1692815177" r:id="rId96"/>
        </w:object>
      </w:r>
      <w:r>
        <w:rPr>
          <w:i/>
          <w:sz w:val="28"/>
        </w:rPr>
        <w:t>–</w:t>
      </w:r>
      <w:proofErr w:type="spellStart"/>
      <w:r>
        <w:rPr>
          <w:i/>
          <w:sz w:val="28"/>
        </w:rPr>
        <w:t>ый</w:t>
      </w:r>
      <w:proofErr w:type="spellEnd"/>
      <w:r>
        <w:rPr>
          <w:i/>
          <w:sz w:val="28"/>
        </w:rPr>
        <w:t xml:space="preserve"> столбец матрицы </w:t>
      </w:r>
      <w:r>
        <w:rPr>
          <w:i/>
          <w:position w:val="-4"/>
          <w:sz w:val="28"/>
        </w:rPr>
        <w:object w:dxaOrig="255" w:dyaOrig="285">
          <v:shape id="_x0000_i1078" type="#_x0000_t75" style="width:12.75pt;height:14.25pt" o:ole="" fillcolor="window">
            <v:imagedata r:id="rId97" o:title=""/>
          </v:shape>
          <o:OLEObject Type="Embed" ProgID="Equation.3" ShapeID="_x0000_i1078" DrawAspect="Content" ObjectID="_1692815178" r:id="rId98"/>
        </w:object>
      </w:r>
      <w:r>
        <w:rPr>
          <w:i/>
          <w:sz w:val="28"/>
        </w:rPr>
        <w:t>, т.</w:t>
      </w:r>
      <w:r>
        <w:rPr>
          <w:i/>
          <w:sz w:val="28"/>
          <w:lang w:val="ru-MD"/>
        </w:rPr>
        <w:t xml:space="preserve"> </w:t>
      </w:r>
      <w:r>
        <w:rPr>
          <w:i/>
          <w:sz w:val="28"/>
        </w:rPr>
        <w:t>е.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i/>
          <w:position w:val="-44"/>
          <w:sz w:val="28"/>
        </w:rPr>
        <w:object w:dxaOrig="5145" w:dyaOrig="1005">
          <v:shape id="_x0000_i1079" type="#_x0000_t75" style="width:257.25pt;height:50.25pt" o:ole="" fillcolor="window">
            <v:imagedata r:id="rId99" o:title=""/>
          </v:shape>
          <o:OLEObject Type="Embed" ProgID="Equation.3" ShapeID="_x0000_i1079" DrawAspect="Content" ObjectID="_1692815179" r:id="rId100"/>
        </w:objec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  <w:lang w:val="ru-MD"/>
        </w:rPr>
      </w:pPr>
      <w:r>
        <w:rPr>
          <w:sz w:val="28"/>
        </w:rPr>
        <w:lastRenderedPageBreak/>
        <w:t xml:space="preserve">Для любой квадратной матрицы </w:t>
      </w:r>
      <w:r>
        <w:rPr>
          <w:i/>
          <w:iCs/>
          <w:sz w:val="28"/>
        </w:rPr>
        <w:t>A</w:t>
      </w:r>
      <w:r>
        <w:rPr>
          <w:sz w:val="28"/>
        </w:rPr>
        <w:t xml:space="preserve"> верно равенство </w:t>
      </w:r>
      <w:r>
        <w:rPr>
          <w:i/>
          <w:sz w:val="28"/>
          <w:lang w:val="en-US"/>
        </w:rPr>
        <w:t>AE</w:t>
      </w:r>
      <w:r>
        <w:rPr>
          <w:i/>
          <w:sz w:val="28"/>
          <w:lang w:val="ru-MD"/>
        </w:rPr>
        <w:t>=</w:t>
      </w:r>
      <w:r>
        <w:rPr>
          <w:i/>
          <w:sz w:val="28"/>
          <w:lang w:val="en-US"/>
        </w:rPr>
        <w:t>EA</w:t>
      </w:r>
      <w:r>
        <w:rPr>
          <w:i/>
          <w:sz w:val="28"/>
          <w:lang w:val="ru-MD"/>
        </w:rPr>
        <w:t>=</w:t>
      </w:r>
      <w:r>
        <w:rPr>
          <w:i/>
          <w:sz w:val="28"/>
          <w:lang w:val="en-US"/>
        </w:rPr>
        <w:t>A</w:t>
      </w:r>
      <w:r>
        <w:rPr>
          <w:iCs/>
          <w:sz w:val="28"/>
        </w:rPr>
        <w:t>, то есть единичная матрица играет роль единицы при умножении</w:t>
      </w:r>
      <w:r>
        <w:rPr>
          <w:iCs/>
          <w:sz w:val="28"/>
          <w:lang w:val="ru-MD"/>
        </w:rPr>
        <w:t xml:space="preserve"> матриц</w:t>
      </w:r>
      <w:r>
        <w:rPr>
          <w:sz w:val="28"/>
          <w:lang w:val="ru-MD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Кроме того, для квадратных матриц верно равенство </w:t>
      </w:r>
      <w:r>
        <w:rPr>
          <w:sz w:val="28"/>
        </w:rPr>
        <w:sym w:font="Symbol" w:char="F07C"/>
      </w:r>
      <w:r>
        <w:rPr>
          <w:sz w:val="28"/>
        </w:rPr>
        <w:t>AB</w:t>
      </w:r>
      <w:r>
        <w:rPr>
          <w:sz w:val="28"/>
        </w:rPr>
        <w:sym w:font="Symbol" w:char="F07C"/>
      </w:r>
      <w:r>
        <w:rPr>
          <w:sz w:val="28"/>
        </w:rPr>
        <w:t>=</w:t>
      </w:r>
      <w:r>
        <w:rPr>
          <w:sz w:val="28"/>
        </w:rPr>
        <w:sym w:font="Symbol" w:char="F07C"/>
      </w:r>
      <w:r>
        <w:rPr>
          <w:sz w:val="28"/>
        </w:rPr>
        <w:t>A</w:t>
      </w:r>
      <w:r>
        <w:rPr>
          <w:sz w:val="28"/>
        </w:rPr>
        <w:sym w:font="Symbol" w:char="F07C"/>
      </w:r>
      <w:r>
        <w:rPr>
          <w:sz w:val="28"/>
        </w:rPr>
        <w:sym w:font="Symbol" w:char="F0D7"/>
      </w:r>
      <w:r>
        <w:rPr>
          <w:sz w:val="28"/>
        </w:rPr>
        <w:sym w:font="Symbol" w:char="F07C"/>
      </w:r>
      <w:r>
        <w:rPr>
          <w:sz w:val="28"/>
        </w:rPr>
        <w:t>B</w:t>
      </w:r>
      <w:r>
        <w:rPr>
          <w:sz w:val="28"/>
        </w:rPr>
        <w:sym w:font="Symbol" w:char="F07C"/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i/>
          <w:sz w:val="28"/>
        </w:rPr>
        <w:t>Определение. Обратной матрицей</w:t>
      </w:r>
      <w:r>
        <w:rPr>
          <w:i/>
          <w:sz w:val="28"/>
        </w:rPr>
        <w:t xml:space="preserve"> для квадратной матрицы A называется такая матрица A</w:t>
      </w:r>
      <w:r>
        <w:rPr>
          <w:i/>
          <w:sz w:val="28"/>
          <w:vertAlign w:val="superscript"/>
        </w:rPr>
        <w:t>-1</w:t>
      </w:r>
      <w:r>
        <w:rPr>
          <w:i/>
          <w:sz w:val="28"/>
        </w:rPr>
        <w:t>, что выполняется равенство A</w:t>
      </w:r>
      <w:r>
        <w:rPr>
          <w:i/>
          <w:sz w:val="28"/>
        </w:rPr>
        <w:sym w:font="Symbol" w:char="F0D7"/>
      </w:r>
      <w:r>
        <w:rPr>
          <w:i/>
          <w:sz w:val="28"/>
        </w:rPr>
        <w:t>A</w:t>
      </w:r>
      <w:r>
        <w:rPr>
          <w:i/>
          <w:sz w:val="28"/>
          <w:vertAlign w:val="superscript"/>
        </w:rPr>
        <w:t>-1</w:t>
      </w:r>
      <w:r>
        <w:rPr>
          <w:i/>
          <w:sz w:val="28"/>
        </w:rPr>
        <w:t>=A</w:t>
      </w:r>
      <w:r>
        <w:rPr>
          <w:i/>
          <w:sz w:val="28"/>
          <w:vertAlign w:val="superscript"/>
        </w:rPr>
        <w:t>-1</w:t>
      </w:r>
      <w:r>
        <w:rPr>
          <w:i/>
          <w:sz w:val="28"/>
        </w:rPr>
        <w:sym w:font="Symbol" w:char="F0D7"/>
      </w:r>
      <w:r>
        <w:rPr>
          <w:i/>
          <w:sz w:val="28"/>
        </w:rPr>
        <w:t>A=E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sz w:val="28"/>
        </w:rPr>
        <w:t xml:space="preserve">Квадратная матрица </w:t>
      </w:r>
      <w:r>
        <w:rPr>
          <w:i/>
          <w:iCs/>
          <w:sz w:val="28"/>
        </w:rPr>
        <w:t>A</w:t>
      </w:r>
      <w:r>
        <w:rPr>
          <w:sz w:val="28"/>
        </w:rPr>
        <w:t>, определитель которой равен нулю, называется</w:t>
      </w:r>
      <w:r>
        <w:rPr>
          <w:i/>
          <w:sz w:val="28"/>
        </w:rPr>
        <w:t xml:space="preserve"> </w:t>
      </w:r>
      <w:r>
        <w:rPr>
          <w:b/>
          <w:i/>
          <w:sz w:val="28"/>
        </w:rPr>
        <w:t>вырожденной</w:t>
      </w:r>
      <w:r>
        <w:rPr>
          <w:i/>
          <w:sz w:val="28"/>
        </w:rPr>
        <w:t>,</w:t>
      </w:r>
      <w:r>
        <w:rPr>
          <w:sz w:val="28"/>
        </w:rPr>
        <w:t xml:space="preserve"> матрица, определитель которой не равен нулю, называется </w:t>
      </w:r>
      <w:r>
        <w:rPr>
          <w:b/>
          <w:i/>
          <w:sz w:val="28"/>
        </w:rPr>
        <w:t>невырожденной</w:t>
      </w:r>
      <w:r>
        <w:rPr>
          <w:i/>
          <w:sz w:val="28"/>
        </w:rPr>
        <w:t xml:space="preserve">. </w:t>
      </w:r>
      <w:r>
        <w:rPr>
          <w:b/>
          <w:i/>
          <w:sz w:val="28"/>
        </w:rPr>
        <w:t>Присоединённой матрицей</w:t>
      </w:r>
      <w:r>
        <w:rPr>
          <w:i/>
          <w:sz w:val="28"/>
        </w:rPr>
        <w:t xml:space="preserve"> </w:t>
      </w:r>
      <w:r>
        <w:rPr>
          <w:sz w:val="28"/>
        </w:rPr>
        <w:t xml:space="preserve">для квадратной матрицы </w:t>
      </w:r>
      <w:r>
        <w:rPr>
          <w:i/>
          <w:iCs/>
          <w:sz w:val="28"/>
        </w:rPr>
        <w:t>A</w:t>
      </w:r>
      <w:r>
        <w:rPr>
          <w:sz w:val="28"/>
        </w:rPr>
        <w:t xml:space="preserve"> называется матрица </w:t>
      </w:r>
      <w:r>
        <w:rPr>
          <w:position w:val="-4"/>
          <w:sz w:val="28"/>
        </w:rPr>
        <w:object w:dxaOrig="420" w:dyaOrig="405">
          <v:shape id="_x0000_i1080" type="#_x0000_t75" style="width:21pt;height:20.25pt" o:ole="" fillcolor="window">
            <v:imagedata r:id="rId101" o:title=""/>
          </v:shape>
          <o:OLEObject Type="Embed" ProgID="Equation.3" ShapeID="_x0000_i1080" DrawAspect="Content" ObjectID="_1692815180" r:id="rId102"/>
        </w:object>
      </w:r>
      <w:r>
        <w:rPr>
          <w:sz w:val="28"/>
        </w:rPr>
        <w:t xml:space="preserve">, элементами которой являются алгебраические дополнения соответствующих элементов матрицы </w:t>
      </w:r>
      <w:r>
        <w:rPr>
          <w:i/>
          <w:sz w:val="28"/>
        </w:rPr>
        <w:t>A</w:t>
      </w:r>
      <w:r>
        <w:rPr>
          <w:sz w:val="28"/>
        </w:rPr>
        <w:t>.</w:t>
      </w:r>
    </w:p>
    <w:p w:rsidR="00A66C60" w:rsidRDefault="00A66C60" w:rsidP="00A66C60">
      <w:pPr>
        <w:ind w:firstLine="851"/>
        <w:jc w:val="both"/>
        <w:rPr>
          <w:i/>
          <w:sz w:val="28"/>
        </w:rPr>
      </w:pPr>
      <w:r>
        <w:rPr>
          <w:b/>
          <w:i/>
          <w:sz w:val="28"/>
        </w:rPr>
        <w:t>Теорема об обратной матрице.</w:t>
      </w:r>
      <w:r>
        <w:rPr>
          <w:sz w:val="28"/>
        </w:rPr>
        <w:t xml:space="preserve"> </w:t>
      </w:r>
      <w:r>
        <w:rPr>
          <w:i/>
          <w:sz w:val="28"/>
        </w:rPr>
        <w:t>Невырожденные матрицы и только они имеют обратные матрицы, которые находятся по формуле</w:t>
      </w:r>
    </w:p>
    <w:p w:rsidR="00A66C60" w:rsidRDefault="00A66C60" w:rsidP="00A66C60">
      <w:pPr>
        <w:ind w:firstLine="851"/>
        <w:jc w:val="center"/>
        <w:rPr>
          <w:sz w:val="28"/>
        </w:rPr>
      </w:pPr>
      <w:r>
        <w:rPr>
          <w:i/>
          <w:position w:val="-36"/>
          <w:sz w:val="28"/>
        </w:rPr>
        <w:object w:dxaOrig="1695" w:dyaOrig="795">
          <v:shape id="_x0000_i1081" type="#_x0000_t75" style="width:84.75pt;height:39.75pt" o:ole="" fillcolor="window">
            <v:imagedata r:id="rId103" o:title=""/>
          </v:shape>
          <o:OLEObject Type="Embed" ProgID="Equation.3" ShapeID="_x0000_i1081" DrawAspect="Content" ObjectID="_1692815181" r:id="rId104"/>
        </w:object>
      </w:r>
      <w:r>
        <w:rPr>
          <w:i/>
          <w:sz w:val="28"/>
        </w:rPr>
        <w:t>.</w:t>
      </w:r>
    </w:p>
    <w:p w:rsidR="00A66C60" w:rsidRDefault="00A66C60" w:rsidP="00A66C60">
      <w:pPr>
        <w:ind w:firstLine="851"/>
        <w:jc w:val="both"/>
        <w:rPr>
          <w:sz w:val="28"/>
        </w:rPr>
      </w:pPr>
      <w:r>
        <w:rPr>
          <w:b/>
          <w:sz w:val="28"/>
        </w:rPr>
        <w:t xml:space="preserve">Выводы: </w:t>
      </w:r>
      <w:r>
        <w:rPr>
          <w:sz w:val="28"/>
        </w:rPr>
        <w:t>При изучении данной темы были рассмотрены свойства и различные методы вычисления определителей. Определены четыре основных операции над матрицами: сложение, умножение на число, умножение матриц и нахождение обратной матрицы.</w:t>
      </w:r>
    </w:p>
    <w:p w:rsidR="000C0F3B" w:rsidRDefault="000C0F3B" w:rsidP="00D93103">
      <w:pPr>
        <w:ind w:firstLine="851"/>
        <w:jc w:val="both"/>
      </w:pPr>
      <w:bookmarkStart w:id="0" w:name="_GoBack"/>
      <w:bookmarkEnd w:id="0"/>
    </w:p>
    <w:sectPr w:rsidR="000C0F3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9A372F"/>
    <w:multiLevelType w:val="singleLevel"/>
    <w:tmpl w:val="7010A1C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i/>
      </w:rPr>
    </w:lvl>
  </w:abstractNum>
  <w:abstractNum w:abstractNumId="1" w15:restartNumberingAfterBreak="0">
    <w:nsid w:val="7F0117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C61"/>
    <w:rsid w:val="000C0F3B"/>
    <w:rsid w:val="005C3C61"/>
    <w:rsid w:val="00A66C60"/>
    <w:rsid w:val="00D93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F0426-0DD8-4460-8D77-2F3CE9BED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6C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A66C60"/>
    <w:pPr>
      <w:keepNext/>
      <w:spacing w:line="360" w:lineRule="auto"/>
      <w:jc w:val="center"/>
      <w:outlineLvl w:val="2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A66C6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A66C60"/>
    <w:pPr>
      <w:spacing w:line="360" w:lineRule="auto"/>
      <w:jc w:val="center"/>
    </w:pPr>
    <w:rPr>
      <w:b/>
      <w:sz w:val="28"/>
      <w:lang w:val="en-US"/>
    </w:rPr>
  </w:style>
  <w:style w:type="character" w:customStyle="1" w:styleId="a4">
    <w:name w:val="Заголовок Знак"/>
    <w:basedOn w:val="a0"/>
    <w:link w:val="a3"/>
    <w:rsid w:val="00A66C6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A66C60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A66C6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">
    <w:name w:val="Body Text Indent 2"/>
    <w:basedOn w:val="a"/>
    <w:link w:val="20"/>
    <w:semiHidden/>
    <w:unhideWhenUsed/>
    <w:rsid w:val="00A66C60"/>
    <w:pPr>
      <w:suppressAutoHyphens/>
      <w:ind w:firstLine="851"/>
      <w:jc w:val="both"/>
    </w:pPr>
    <w:rPr>
      <w:b/>
      <w:sz w:val="28"/>
    </w:rPr>
  </w:style>
  <w:style w:type="character" w:customStyle="1" w:styleId="20">
    <w:name w:val="Основной текст с отступом 2 Знак"/>
    <w:basedOn w:val="a0"/>
    <w:link w:val="2"/>
    <w:semiHidden/>
    <w:rsid w:val="00A66C60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image" Target="media/image9.wmf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5.bin"/><Relationship Id="rId63" Type="http://schemas.openxmlformats.org/officeDocument/2006/relationships/image" Target="media/image25.wmf"/><Relationship Id="rId68" Type="http://schemas.openxmlformats.org/officeDocument/2006/relationships/image" Target="media/image27.wmf"/><Relationship Id="rId84" Type="http://schemas.openxmlformats.org/officeDocument/2006/relationships/image" Target="media/image34.wmf"/><Relationship Id="rId89" Type="http://schemas.openxmlformats.org/officeDocument/2006/relationships/image" Target="media/image36.wmf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92" Type="http://schemas.openxmlformats.org/officeDocument/2006/relationships/oleObject" Target="embeddings/oleObject5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8.bin"/><Relationship Id="rId58" Type="http://schemas.openxmlformats.org/officeDocument/2006/relationships/image" Target="media/image23.wmf"/><Relationship Id="rId66" Type="http://schemas.openxmlformats.org/officeDocument/2006/relationships/oleObject" Target="embeddings/oleObject36.bin"/><Relationship Id="rId74" Type="http://schemas.openxmlformats.org/officeDocument/2006/relationships/image" Target="media/image30.wmf"/><Relationship Id="rId79" Type="http://schemas.openxmlformats.org/officeDocument/2006/relationships/oleObject" Target="embeddings/oleObject43.bin"/><Relationship Id="rId87" Type="http://schemas.openxmlformats.org/officeDocument/2006/relationships/image" Target="media/image35.wmf"/><Relationship Id="rId102" Type="http://schemas.openxmlformats.org/officeDocument/2006/relationships/oleObject" Target="embeddings/oleObject56.bin"/><Relationship Id="rId5" Type="http://schemas.openxmlformats.org/officeDocument/2006/relationships/image" Target="media/image1.wmf"/><Relationship Id="rId61" Type="http://schemas.openxmlformats.org/officeDocument/2006/relationships/image" Target="media/image24.wmf"/><Relationship Id="rId82" Type="http://schemas.openxmlformats.org/officeDocument/2006/relationships/oleObject" Target="embeddings/oleObject45.bin"/><Relationship Id="rId90" Type="http://schemas.openxmlformats.org/officeDocument/2006/relationships/oleObject" Target="embeddings/oleObject50.bin"/><Relationship Id="rId95" Type="http://schemas.openxmlformats.org/officeDocument/2006/relationships/image" Target="media/image3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43" Type="http://schemas.openxmlformats.org/officeDocument/2006/relationships/image" Target="media/image17.wmf"/><Relationship Id="rId48" Type="http://schemas.openxmlformats.org/officeDocument/2006/relationships/image" Target="media/image19.wmf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8.bin"/><Relationship Id="rId77" Type="http://schemas.openxmlformats.org/officeDocument/2006/relationships/oleObject" Target="embeddings/oleObject42.bin"/><Relationship Id="rId100" Type="http://schemas.openxmlformats.org/officeDocument/2006/relationships/oleObject" Target="embeddings/oleObject55.bin"/><Relationship Id="rId105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72" Type="http://schemas.openxmlformats.org/officeDocument/2006/relationships/image" Target="media/image29.wmf"/><Relationship Id="rId80" Type="http://schemas.openxmlformats.org/officeDocument/2006/relationships/image" Target="media/image33.wmf"/><Relationship Id="rId85" Type="http://schemas.openxmlformats.org/officeDocument/2006/relationships/oleObject" Target="embeddings/oleObject47.bin"/><Relationship Id="rId93" Type="http://schemas.openxmlformats.org/officeDocument/2006/relationships/image" Target="media/image38.wmf"/><Relationship Id="rId98" Type="http://schemas.openxmlformats.org/officeDocument/2006/relationships/oleObject" Target="embeddings/oleObject54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46" Type="http://schemas.openxmlformats.org/officeDocument/2006/relationships/image" Target="media/image18.wmf"/><Relationship Id="rId59" Type="http://schemas.openxmlformats.org/officeDocument/2006/relationships/oleObject" Target="embeddings/oleObject32.bin"/><Relationship Id="rId67" Type="http://schemas.openxmlformats.org/officeDocument/2006/relationships/oleObject" Target="embeddings/oleObject37.bin"/><Relationship Id="rId103" Type="http://schemas.openxmlformats.org/officeDocument/2006/relationships/image" Target="media/image43.wmf"/><Relationship Id="rId20" Type="http://schemas.openxmlformats.org/officeDocument/2006/relationships/oleObject" Target="embeddings/oleObject8.bin"/><Relationship Id="rId41" Type="http://schemas.openxmlformats.org/officeDocument/2006/relationships/image" Target="media/image16.wmf"/><Relationship Id="rId54" Type="http://schemas.openxmlformats.org/officeDocument/2006/relationships/image" Target="media/image22.wmf"/><Relationship Id="rId62" Type="http://schemas.openxmlformats.org/officeDocument/2006/relationships/oleObject" Target="embeddings/oleObject34.bin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83" Type="http://schemas.openxmlformats.org/officeDocument/2006/relationships/oleObject" Target="embeddings/oleObject46.bin"/><Relationship Id="rId88" Type="http://schemas.openxmlformats.org/officeDocument/2006/relationships/oleObject" Target="embeddings/oleObject49.bin"/><Relationship Id="rId91" Type="http://schemas.openxmlformats.org/officeDocument/2006/relationships/image" Target="media/image37.wmf"/><Relationship Id="rId96" Type="http://schemas.openxmlformats.org/officeDocument/2006/relationships/oleObject" Target="embeddings/oleObject5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6.bin"/><Relationship Id="rId57" Type="http://schemas.openxmlformats.org/officeDocument/2006/relationships/oleObject" Target="embeddings/oleObject31.bin"/><Relationship Id="rId106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oleObject" Target="embeddings/oleObject23.bin"/><Relationship Id="rId52" Type="http://schemas.openxmlformats.org/officeDocument/2006/relationships/image" Target="media/image21.wmf"/><Relationship Id="rId60" Type="http://schemas.openxmlformats.org/officeDocument/2006/relationships/oleObject" Target="embeddings/oleObject33.bin"/><Relationship Id="rId65" Type="http://schemas.openxmlformats.org/officeDocument/2006/relationships/image" Target="media/image26.wmf"/><Relationship Id="rId73" Type="http://schemas.openxmlformats.org/officeDocument/2006/relationships/oleObject" Target="embeddings/oleObject40.bin"/><Relationship Id="rId78" Type="http://schemas.openxmlformats.org/officeDocument/2006/relationships/image" Target="media/image32.wmf"/><Relationship Id="rId81" Type="http://schemas.openxmlformats.org/officeDocument/2006/relationships/oleObject" Target="embeddings/oleObject44.bin"/><Relationship Id="rId86" Type="http://schemas.openxmlformats.org/officeDocument/2006/relationships/oleObject" Target="embeddings/oleObject48.bin"/><Relationship Id="rId94" Type="http://schemas.openxmlformats.org/officeDocument/2006/relationships/oleObject" Target="embeddings/oleObject52.bin"/><Relationship Id="rId99" Type="http://schemas.openxmlformats.org/officeDocument/2006/relationships/image" Target="media/image41.wmf"/><Relationship Id="rId101" Type="http://schemas.openxmlformats.org/officeDocument/2006/relationships/image" Target="media/image42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34" Type="http://schemas.openxmlformats.org/officeDocument/2006/relationships/image" Target="media/image14.wmf"/><Relationship Id="rId50" Type="http://schemas.openxmlformats.org/officeDocument/2006/relationships/image" Target="media/image20.wmf"/><Relationship Id="rId55" Type="http://schemas.openxmlformats.org/officeDocument/2006/relationships/oleObject" Target="embeddings/oleObject29.bin"/><Relationship Id="rId76" Type="http://schemas.openxmlformats.org/officeDocument/2006/relationships/image" Target="media/image31.wmf"/><Relationship Id="rId97" Type="http://schemas.openxmlformats.org/officeDocument/2006/relationships/image" Target="media/image40.wmf"/><Relationship Id="rId104" Type="http://schemas.openxmlformats.org/officeDocument/2006/relationships/oleObject" Target="embeddings/oleObject5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924</Words>
  <Characters>5273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2021-09-06T22:01:00Z</dcterms:created>
  <dcterms:modified xsi:type="dcterms:W3CDTF">2021-09-10T15:37:00Z</dcterms:modified>
</cp:coreProperties>
</file>